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E7" w:rsidRDefault="00151CE7" w:rsidP="00CE691A">
      <w:pPr>
        <w:spacing w:after="0" w:line="240" w:lineRule="auto"/>
        <w:ind w:firstLine="708"/>
        <w:jc w:val="center"/>
        <w:rPr>
          <w:rFonts w:ascii="Arial" w:eastAsia="Arial" w:hAnsi="Arial" w:cs="Arial"/>
          <w:b/>
          <w:sz w:val="24"/>
          <w:szCs w:val="24"/>
        </w:rPr>
      </w:pPr>
    </w:p>
    <w:p w:rsidR="002A7CAE" w:rsidRPr="002A7CAE" w:rsidRDefault="00CE691A" w:rsidP="00CE691A">
      <w:pPr>
        <w:spacing w:after="0" w:line="240" w:lineRule="auto"/>
        <w:ind w:firstLine="708"/>
        <w:jc w:val="center"/>
        <w:rPr>
          <w:rFonts w:ascii="Arial" w:eastAsia="Arial" w:hAnsi="Arial" w:cs="Arial"/>
          <w:b/>
          <w:sz w:val="24"/>
          <w:szCs w:val="24"/>
        </w:rPr>
      </w:pPr>
      <w:r>
        <w:rPr>
          <w:rFonts w:ascii="Arial" w:eastAsia="Arial" w:hAnsi="Arial" w:cs="Arial"/>
          <w:b/>
          <w:sz w:val="24"/>
          <w:szCs w:val="24"/>
        </w:rPr>
        <w:t>LEY INGRESOS</w:t>
      </w:r>
      <w:r w:rsidR="002A7CAE">
        <w:rPr>
          <w:rFonts w:ascii="Arial" w:eastAsia="Arial" w:hAnsi="Arial" w:cs="Arial"/>
          <w:b/>
          <w:sz w:val="24"/>
          <w:szCs w:val="24"/>
        </w:rPr>
        <w:t xml:space="preserve"> DEL MUNICIPIO DE </w:t>
      </w:r>
      <w:r w:rsidR="002A7CAE" w:rsidRPr="000C457D">
        <w:rPr>
          <w:rFonts w:ascii="Arial" w:eastAsia="Arial" w:hAnsi="Arial" w:cs="Arial"/>
          <w:b/>
          <w:sz w:val="24"/>
          <w:szCs w:val="24"/>
        </w:rPr>
        <w:t>ATOTONILCO EL ALTO,</w:t>
      </w:r>
      <w:r w:rsidR="002A7CAE">
        <w:rPr>
          <w:rFonts w:ascii="Arial" w:eastAsia="Arial" w:hAnsi="Arial" w:cs="Arial"/>
          <w:b/>
          <w:sz w:val="24"/>
          <w:szCs w:val="24"/>
        </w:rPr>
        <w:t xml:space="preserve"> JALISCO PARA EL EJERCICIO FISCAL 202</w:t>
      </w:r>
      <w:r w:rsidR="008D3060">
        <w:rPr>
          <w:rFonts w:ascii="Arial" w:eastAsia="Arial" w:hAnsi="Arial" w:cs="Arial"/>
          <w:b/>
          <w:sz w:val="24"/>
          <w:szCs w:val="24"/>
        </w:rPr>
        <w:t>2</w:t>
      </w:r>
    </w:p>
    <w:p w:rsidR="00C8267D" w:rsidRDefault="00C8267D" w:rsidP="00C8267D">
      <w:pPr>
        <w:spacing w:after="0" w:line="240" w:lineRule="auto"/>
        <w:jc w:val="both"/>
        <w:rPr>
          <w:rFonts w:ascii="Arial" w:eastAsia="Arial" w:hAnsi="Arial" w:cs="Arial"/>
          <w:sz w:val="24"/>
          <w:szCs w:val="24"/>
        </w:rPr>
      </w:pPr>
    </w:p>
    <w:p w:rsidR="00C84357" w:rsidRPr="00F72C4D" w:rsidRDefault="00C84357" w:rsidP="00C8267D">
      <w:pPr>
        <w:jc w:val="center"/>
        <w:rPr>
          <w:rFonts w:ascii="Arial" w:hAnsi="Arial" w:cs="Arial"/>
          <w:b/>
          <w:bCs/>
          <w:sz w:val="24"/>
          <w:szCs w:val="24"/>
        </w:rPr>
      </w:pPr>
      <w:r w:rsidRPr="00F72C4D">
        <w:rPr>
          <w:rFonts w:ascii="Arial" w:hAnsi="Arial" w:cs="Arial"/>
          <w:b/>
          <w:bCs/>
          <w:sz w:val="24"/>
          <w:szCs w:val="24"/>
        </w:rPr>
        <w:t>TÍTULO PRIMERO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DISPOSICIONES GENERALES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UNICO</w:t>
      </w:r>
    </w:p>
    <w:p w:rsidR="00C84357" w:rsidRDefault="00C84357" w:rsidP="00C84357">
      <w:pPr>
        <w:jc w:val="center"/>
        <w:rPr>
          <w:rFonts w:ascii="Arial" w:hAnsi="Arial" w:cs="Arial"/>
          <w:b/>
          <w:bCs/>
          <w:sz w:val="24"/>
          <w:szCs w:val="24"/>
        </w:rPr>
      </w:pPr>
      <w:r w:rsidRPr="00F72C4D">
        <w:rPr>
          <w:rFonts w:ascii="Arial" w:hAnsi="Arial" w:cs="Arial"/>
          <w:b/>
          <w:bCs/>
          <w:sz w:val="24"/>
          <w:szCs w:val="24"/>
        </w:rPr>
        <w:t>DE LA PERCEPCIÓN DE LOS INGRESOS Y DEFINICIONES</w:t>
      </w:r>
    </w:p>
    <w:p w:rsidR="00C84357" w:rsidRPr="00F72C4D" w:rsidRDefault="00C84357" w:rsidP="00C84357">
      <w:pPr>
        <w:jc w:val="center"/>
        <w:rPr>
          <w:rFonts w:ascii="Arial" w:hAnsi="Arial" w:cs="Arial"/>
          <w:sz w:val="24"/>
          <w:szCs w:val="24"/>
        </w:rPr>
      </w:pPr>
    </w:p>
    <w:p w:rsidR="00B14279" w:rsidRPr="00E22654" w:rsidRDefault="00C84357" w:rsidP="00B14279">
      <w:pPr>
        <w:jc w:val="both"/>
        <w:rPr>
          <w:rFonts w:ascii="Arial" w:eastAsia="Times New Roman" w:hAnsi="Arial" w:cs="Arial"/>
          <w:lang w:eastAsia="es-MX"/>
        </w:rPr>
      </w:pPr>
      <w:r w:rsidRPr="00F72C4D">
        <w:rPr>
          <w:rFonts w:ascii="Arial" w:hAnsi="Arial" w:cs="Arial"/>
          <w:b/>
          <w:bCs/>
          <w:sz w:val="24"/>
          <w:szCs w:val="24"/>
        </w:rPr>
        <w:t>Artículo 1.-</w:t>
      </w:r>
      <w:r w:rsidRPr="00F72C4D">
        <w:rPr>
          <w:rFonts w:ascii="Arial" w:hAnsi="Arial" w:cs="Arial"/>
          <w:sz w:val="24"/>
          <w:szCs w:val="24"/>
        </w:rPr>
        <w:tab/>
      </w:r>
      <w:r w:rsidR="00B14279" w:rsidRPr="00E22654">
        <w:rPr>
          <w:rFonts w:ascii="Arial" w:eastAsia="Times New Roman" w:hAnsi="Arial" w:cs="Arial"/>
          <w:lang w:eastAsia="es-MX"/>
        </w:rPr>
        <w:t>En el ejercicio fiscal 202</w:t>
      </w:r>
      <w:r w:rsidR="008D3060">
        <w:rPr>
          <w:rFonts w:ascii="Arial" w:eastAsia="Times New Roman" w:hAnsi="Arial" w:cs="Arial"/>
          <w:lang w:eastAsia="es-MX"/>
        </w:rPr>
        <w:t>2</w:t>
      </w:r>
      <w:r w:rsidR="00B14279" w:rsidRPr="00E22654">
        <w:rPr>
          <w:rFonts w:ascii="Arial" w:eastAsia="Times New Roman" w:hAnsi="Arial" w:cs="Arial"/>
          <w:lang w:eastAsia="es-MX"/>
        </w:rPr>
        <w:t>,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rsidR="00C84357" w:rsidRPr="00F72C4D" w:rsidRDefault="00B14279" w:rsidP="00B14279">
      <w:pPr>
        <w:jc w:val="both"/>
        <w:rPr>
          <w:rFonts w:ascii="Arial" w:hAnsi="Arial" w:cs="Arial"/>
          <w:sz w:val="24"/>
          <w:szCs w:val="24"/>
        </w:rPr>
      </w:pPr>
      <w:r w:rsidRPr="00E22654">
        <w:rPr>
          <w:rFonts w:ascii="Arial" w:eastAsia="Times New Roman" w:hAnsi="Arial" w:cs="Arial"/>
          <w:lang w:eastAsia="es-MX"/>
        </w:rPr>
        <w:t>El Municipio adopta e implementa el Clasificador por Rubros de Ingresos (CRI) aprobado por el Consejo Nacional de Armonización Contable (CONAC), conforme a la siguiente:</w:t>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ingresos estimados de este Munici</w:t>
      </w:r>
      <w:r>
        <w:rPr>
          <w:rFonts w:ascii="Arial" w:hAnsi="Arial" w:cs="Arial"/>
          <w:sz w:val="24"/>
          <w:szCs w:val="24"/>
        </w:rPr>
        <w:t>p</w:t>
      </w:r>
      <w:r w:rsidR="005A6017">
        <w:rPr>
          <w:rFonts w:ascii="Arial" w:hAnsi="Arial" w:cs="Arial"/>
          <w:sz w:val="24"/>
          <w:szCs w:val="24"/>
        </w:rPr>
        <w:t>io para el ejercicio fiscal 202</w:t>
      </w:r>
      <w:r w:rsidR="008D3060">
        <w:rPr>
          <w:rFonts w:ascii="Arial" w:hAnsi="Arial" w:cs="Arial"/>
          <w:sz w:val="24"/>
          <w:szCs w:val="24"/>
        </w:rPr>
        <w:t xml:space="preserve">2 </w:t>
      </w:r>
      <w:r w:rsidRPr="00F72C4D">
        <w:rPr>
          <w:rFonts w:ascii="Arial" w:hAnsi="Arial" w:cs="Arial"/>
          <w:sz w:val="24"/>
          <w:szCs w:val="24"/>
        </w:rPr>
        <w:t>asciend</w:t>
      </w:r>
      <w:r>
        <w:rPr>
          <w:rFonts w:ascii="Arial" w:hAnsi="Arial" w:cs="Arial"/>
          <w:sz w:val="24"/>
          <w:szCs w:val="24"/>
        </w:rPr>
        <w:t>en a la cantidad de $204’686,143.00 (doscientos cuatro millones seiscientos ochenta y seis mil ciento cuarenta y tres pesos</w:t>
      </w:r>
      <w:r w:rsidRPr="00F72C4D">
        <w:rPr>
          <w:rFonts w:ascii="Arial" w:hAnsi="Arial" w:cs="Arial"/>
          <w:sz w:val="24"/>
          <w:szCs w:val="24"/>
        </w:rPr>
        <w:t xml:space="preserve"> 00/100 M.N.).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bookmarkStart w:id="0" w:name="_GoBack"/>
      <w:r w:rsidRPr="00F72C4D">
        <w:rPr>
          <w:rFonts w:ascii="Arial" w:hAnsi="Arial" w:cs="Arial"/>
          <w:sz w:val="24"/>
          <w:szCs w:val="24"/>
        </w:rPr>
        <w:t>Esta Ley se integra en las clasificaciones siguientes: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tbl>
      <w:tblPr>
        <w:tblW w:w="0" w:type="auto"/>
        <w:tblInd w:w="-68" w:type="dxa"/>
        <w:tblCellMar>
          <w:left w:w="70" w:type="dxa"/>
          <w:right w:w="70" w:type="dxa"/>
        </w:tblCellMar>
        <w:tblLook w:val="0000" w:firstRow="0" w:lastRow="0" w:firstColumn="0" w:lastColumn="0" w:noHBand="0" w:noVBand="0"/>
      </w:tblPr>
      <w:tblGrid>
        <w:gridCol w:w="6234"/>
        <w:gridCol w:w="2126"/>
      </w:tblGrid>
      <w:tr w:rsidR="00C84357" w:rsidRPr="00EC42D6" w:rsidTr="00EC42D6">
        <w:trPr>
          <w:trHeight w:val="300"/>
        </w:trPr>
        <w:tc>
          <w:tcPr>
            <w:tcW w:w="6234" w:type="dxa"/>
            <w:vMerge w:val="restart"/>
            <w:tcBorders>
              <w:top w:val="single" w:sz="4" w:space="0" w:color="auto"/>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jc w:val="center"/>
              <w:rPr>
                <w:rFonts w:ascii="Arial" w:hAnsi="Arial" w:cs="Arial"/>
                <w:bCs/>
                <w:sz w:val="18"/>
                <w:szCs w:val="18"/>
                <w:lang w:val="es-ES" w:eastAsia="es-ES"/>
              </w:rPr>
            </w:pPr>
            <w:r w:rsidRPr="00EC42D6">
              <w:rPr>
                <w:rFonts w:ascii="Arial" w:hAnsi="Arial" w:cs="Arial"/>
                <w:bCs/>
                <w:sz w:val="18"/>
                <w:szCs w:val="18"/>
                <w:lang w:val="es-ES" w:eastAsia="es-ES"/>
              </w:rPr>
              <w:t>RUBRO</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jc w:val="center"/>
              <w:rPr>
                <w:rFonts w:ascii="Arial" w:hAnsi="Arial" w:cs="Arial"/>
                <w:bCs/>
                <w:sz w:val="18"/>
                <w:szCs w:val="18"/>
                <w:lang w:val="es-ES" w:eastAsia="es-ES"/>
              </w:rPr>
            </w:pPr>
            <w:r w:rsidRPr="00EC42D6">
              <w:rPr>
                <w:rFonts w:ascii="Arial" w:hAnsi="Arial" w:cs="Arial"/>
                <w:bCs/>
                <w:sz w:val="18"/>
                <w:szCs w:val="18"/>
                <w:lang w:val="es-ES" w:eastAsia="es-ES"/>
              </w:rPr>
              <w:t>IMPORTE</w:t>
            </w:r>
          </w:p>
        </w:tc>
      </w:tr>
      <w:tr w:rsidR="00C84357" w:rsidRPr="00EC42D6" w:rsidTr="00EC42D6">
        <w:trPr>
          <w:trHeight w:val="300"/>
        </w:trPr>
        <w:tc>
          <w:tcPr>
            <w:tcW w:w="6234" w:type="dxa"/>
            <w:vMerge/>
            <w:tcBorders>
              <w:top w:val="single" w:sz="4" w:space="0" w:color="auto"/>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IMPUESTOS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IMPUESTOS SOBRE LOS INGRESOS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Impuestos sobre espectáculos públicos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Función de circo y espectáculos de carpa</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center"/>
              <w:rPr>
                <w:rFonts w:ascii="Arial" w:hAnsi="Arial" w:cs="Arial"/>
                <w:color w:val="000000"/>
                <w:sz w:val="18"/>
                <w:szCs w:val="18"/>
                <w:lang w:val="es-ES" w:eastAsia="es-ES"/>
              </w:rPr>
            </w:pPr>
            <w:r w:rsidRPr="00EC42D6">
              <w:rPr>
                <w:rFonts w:ascii="Arial" w:hAnsi="Arial" w:cs="Arial"/>
                <w:color w:val="000000"/>
                <w:sz w:val="18"/>
                <w:szCs w:val="18"/>
                <w:lang w:val="es-ES" w:eastAsia="es-ES"/>
              </w:rPr>
              <w:t>25,000</w:t>
            </w:r>
          </w:p>
        </w:tc>
      </w:tr>
      <w:tr w:rsidR="00C84357" w:rsidRPr="00EC42D6" w:rsidTr="00EC42D6">
        <w:trPr>
          <w:trHeight w:val="765"/>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Conciertos, presentación de artistas, conciertos, audiciones musicales, funciones de box, lucha libre, futbol, básquetbol, beisbol y otros espectáculos deportivos.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center"/>
              <w:rPr>
                <w:rFonts w:ascii="Arial" w:hAnsi="Arial" w:cs="Arial"/>
                <w:color w:val="000000"/>
                <w:sz w:val="18"/>
                <w:szCs w:val="18"/>
                <w:lang w:val="es-ES" w:eastAsia="es-ES"/>
              </w:rPr>
            </w:pPr>
            <w:r w:rsidRPr="00EC42D6">
              <w:rPr>
                <w:rFonts w:ascii="Arial" w:hAnsi="Arial" w:cs="Arial"/>
                <w:color w:val="000000"/>
                <w:sz w:val="18"/>
                <w:szCs w:val="18"/>
                <w:lang w:val="es-ES" w:eastAsia="es-ES"/>
              </w:rPr>
              <w:t>35,000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Peleas de gallos, palenques, carreras de caballos y similares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center"/>
              <w:rPr>
                <w:rFonts w:ascii="Arial" w:hAnsi="Arial" w:cs="Arial"/>
                <w:color w:val="000000"/>
                <w:sz w:val="18"/>
                <w:szCs w:val="18"/>
                <w:lang w:val="es-ES" w:eastAsia="es-ES"/>
              </w:rPr>
            </w:pPr>
            <w:r w:rsidRPr="00EC42D6">
              <w:rPr>
                <w:rFonts w:ascii="Arial" w:hAnsi="Arial" w:cs="Arial"/>
                <w:color w:val="000000"/>
                <w:sz w:val="18"/>
                <w:szCs w:val="18"/>
                <w:lang w:val="es-ES" w:eastAsia="es-ES"/>
              </w:rPr>
              <w:t>40,000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Eventos y espectáculos deportivos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Espectáculos culturales, teatrales, ballet, ópera y taurinos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lastRenderedPageBreak/>
              <w:t>Espectáculos taurinos y ecuestres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espectáculos públicos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50,000 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IMPUESTOS SOBRE EL PATRIMONIO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Impuesto predial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Predios rústicos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3’464,222</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Predios urbanos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10’633,611</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Impuesto sobre transmisiones patrimoniales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Adquisición de departamentos, viviendas y casas para habitación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10’000,000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Regularización de terrenos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Impuestos sobre negocios jurídicos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Construcción de inmuebles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1’850,000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Reconstrucción de inmuebles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50,000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Ampliación de inmuebles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ACCESORIOS DE LOS IMPUESTOS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Recargos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Falta de pago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450,000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Multas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Infracciones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150,000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Intereses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Plazo de créditos fiscales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Gastos de ejecución y de embargo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Gastos de notificación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35,000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Gastos de embargo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gastos del procedimiento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Otros no especificados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proofErr w:type="gramStart"/>
            <w:r w:rsidRPr="00EC42D6">
              <w:rPr>
                <w:rFonts w:ascii="Arial" w:hAnsi="Arial" w:cs="Arial"/>
                <w:color w:val="000000"/>
                <w:sz w:val="18"/>
                <w:szCs w:val="18"/>
                <w:lang w:val="es-ES" w:eastAsia="es-ES"/>
              </w:rPr>
              <w:t>Otros  accesorios</w:t>
            </w:r>
            <w:proofErr w:type="gramEnd"/>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OTROS IMPUESTOS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Impuestos extraordinarios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Impuestos extraordinarios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Impuestos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102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IMPUESTOS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CONTRIBUCIONES DE MEJORAS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CONTRIBUCIÓN DE MEJORAS POR OBRAS PÚBLICAS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Contribuciones de mejoras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Contribuciones de mejoras por obras públicas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500,000 </w:t>
            </w:r>
          </w:p>
        </w:tc>
      </w:tr>
      <w:tr w:rsidR="00C84357" w:rsidRPr="00EC42D6" w:rsidTr="00EC42D6">
        <w:trPr>
          <w:trHeight w:val="102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lastRenderedPageBreak/>
              <w:t>CONTRIBUCIONES DE MEJORAS NO COMPRENDIDAS EN LA LEY DE INGRESOS VIGENTE, CAUSADAS EN EJERCICIOS FISCALES ANTERIORES PENDIENTES DE LIQUIDACIÓN O PAGO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DERECHOS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DERECHOS POR EL USO, GOCE, APROVECHAMIENTO O EXPLOTACIÓN DE BIENES DE DOMINIO PÚBLICO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Uso del piso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Estacionamientos exclusivos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104,5</w:t>
            </w:r>
            <w:r w:rsidR="00C84357" w:rsidRPr="00EC42D6">
              <w:rPr>
                <w:rFonts w:ascii="Arial" w:hAnsi="Arial" w:cs="Arial"/>
                <w:color w:val="000000"/>
                <w:sz w:val="18"/>
                <w:szCs w:val="18"/>
                <w:lang w:val="es-ES" w:eastAsia="es-ES"/>
              </w:rPr>
              <w:t>00 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Puestos permanentes y eventuales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1’724</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250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Actividades comerciales e industriales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Espectáculos y diversiones públicas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36,575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fines o actividades no previstas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Estacionamientos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Concesión de estacionamientos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522,500</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De los Cementerios de dominio público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Lotes uso perpetuidad y temporal</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2’025,936</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jc w:val="both"/>
              <w:rPr>
                <w:rFonts w:ascii="Arial" w:hAnsi="Arial" w:cs="Arial"/>
                <w:color w:val="000000"/>
                <w:sz w:val="18"/>
                <w:szCs w:val="18"/>
                <w:lang w:val="es-ES" w:eastAsia="es-ES"/>
              </w:rPr>
            </w:pPr>
            <w:r w:rsidRPr="00EC42D6">
              <w:rPr>
                <w:rFonts w:ascii="Arial" w:hAnsi="Arial" w:cs="Arial"/>
                <w:color w:val="000000"/>
                <w:sz w:val="18"/>
                <w:szCs w:val="18"/>
                <w:lang w:val="es-ES" w:eastAsia="es-ES"/>
              </w:rPr>
              <w:t>Mantenimiento</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203,987</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Venta de gavetas a perpetuidad</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Uso, goce, aprovechamiento o explotación de otros bienes de dominio público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Arrendamiento o concesión de locales en mercados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232</w:t>
            </w:r>
            <w:r w:rsidR="00C84357" w:rsidRPr="00EC42D6">
              <w:rPr>
                <w:rFonts w:ascii="Arial" w:hAnsi="Arial" w:cs="Arial"/>
                <w:color w:val="000000"/>
                <w:sz w:val="18"/>
                <w:szCs w:val="18"/>
                <w:lang w:val="es-ES" w:eastAsia="es-ES"/>
              </w:rPr>
              <w:t>,3</w:t>
            </w:r>
            <w:r>
              <w:rPr>
                <w:rFonts w:ascii="Arial" w:hAnsi="Arial" w:cs="Arial"/>
                <w:color w:val="000000"/>
                <w:sz w:val="18"/>
                <w:szCs w:val="18"/>
                <w:lang w:val="es-ES" w:eastAsia="es-ES"/>
              </w:rPr>
              <w:t>32</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xml:space="preserve">Arrendamiento o concesión de kioscos en plazas y jardines </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183</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711</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Arrendamiento o concesión de escusados y baños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57</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744</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Arrendamiento de inmuebles para anuncios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arrendamientos o concesiones de bienes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DERECHOS POR PRESTACIÓN DE SERVICIOS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Licencias y permisos de giros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permisos o autorización de giros con venta de bebidas alcohólicas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4’819</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156</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permisos o autorización de giros con servicios de bebidas alcohólicas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3</w:t>
            </w:r>
            <w:r w:rsidR="00A360D9">
              <w:rPr>
                <w:rFonts w:ascii="Arial" w:hAnsi="Arial" w:cs="Arial"/>
                <w:color w:val="000000"/>
                <w:sz w:val="18"/>
                <w:szCs w:val="18"/>
                <w:lang w:val="es-ES" w:eastAsia="es-ES"/>
              </w:rPr>
              <w:t>65</w:t>
            </w:r>
            <w:r w:rsidRPr="00EC42D6">
              <w:rPr>
                <w:rFonts w:ascii="Arial" w:hAnsi="Arial" w:cs="Arial"/>
                <w:color w:val="000000"/>
                <w:sz w:val="18"/>
                <w:szCs w:val="18"/>
                <w:lang w:val="es-ES" w:eastAsia="es-ES"/>
              </w:rPr>
              <w:t>,</w:t>
            </w:r>
            <w:r w:rsidR="00A360D9">
              <w:rPr>
                <w:rFonts w:ascii="Arial" w:hAnsi="Arial" w:cs="Arial"/>
                <w:color w:val="000000"/>
                <w:sz w:val="18"/>
                <w:szCs w:val="18"/>
                <w:lang w:val="es-ES" w:eastAsia="es-ES"/>
              </w:rPr>
              <w:t>750</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permisos o autorización de otros conceptos distintos a los anteriores giros con bebidas alcohólicas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Permiso para el funcionamiento de horario extraordinario</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88</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825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Licencias y permisos para anuncios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y permisos de anuncios permanentes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528</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133</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y permisos de anuncios eventuales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y permisos de anunció distintos a los anteriores</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332</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123</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lastRenderedPageBreak/>
              <w:t>Licencias de construcción, reconstrucción, reparación o demolición de obras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de construcción</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1’207,399</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para demolición</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78</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375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para remodelación</w:t>
            </w:r>
          </w:p>
        </w:tc>
        <w:tc>
          <w:tcPr>
            <w:tcW w:w="2126" w:type="dxa"/>
            <w:tcBorders>
              <w:top w:val="nil"/>
              <w:left w:val="nil"/>
              <w:bottom w:val="single" w:sz="4" w:space="0" w:color="auto"/>
              <w:right w:val="single" w:sz="4" w:space="0" w:color="auto"/>
            </w:tcBorders>
            <w:noWrap/>
            <w:vAlign w:val="bottom"/>
          </w:tcPr>
          <w:p w:rsidR="00C84357" w:rsidRPr="00EC42D6" w:rsidRDefault="00A360D9"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161</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975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para reconstrucción, reestructuración o adaptación</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78,375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para ocupación provisional en la vía pública</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78</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375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para movimientos de tierras</w:t>
            </w:r>
          </w:p>
        </w:tc>
        <w:tc>
          <w:tcPr>
            <w:tcW w:w="2126" w:type="dxa"/>
            <w:tcBorders>
              <w:top w:val="nil"/>
              <w:left w:val="nil"/>
              <w:bottom w:val="single" w:sz="4" w:space="0" w:color="auto"/>
              <w:right w:val="single" w:sz="4" w:space="0" w:color="auto"/>
            </w:tcBorders>
            <w:noWrap/>
            <w:vAlign w:val="bottom"/>
          </w:tcPr>
          <w:p w:rsidR="00C84357" w:rsidRPr="00EC42D6" w:rsidRDefault="00C84357" w:rsidP="00280EEC">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7</w:t>
            </w:r>
            <w:r w:rsidR="00280EEC">
              <w:rPr>
                <w:rFonts w:ascii="Arial" w:hAnsi="Arial" w:cs="Arial"/>
                <w:color w:val="000000"/>
                <w:sz w:val="18"/>
                <w:szCs w:val="18"/>
                <w:lang w:val="es-ES" w:eastAsia="es-ES"/>
              </w:rPr>
              <w:t>3,15</w:t>
            </w:r>
            <w:r w:rsidRPr="00EC42D6">
              <w:rPr>
                <w:rFonts w:ascii="Arial" w:hAnsi="Arial" w:cs="Arial"/>
                <w:color w:val="000000"/>
                <w:sz w:val="18"/>
                <w:szCs w:val="18"/>
                <w:lang w:val="es-ES" w:eastAsia="es-ES"/>
              </w:rPr>
              <w:t>0</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Licencias similares no previstas en las anteriores</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161,975</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Alineamiento, designación de número oficial e inspección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Alineamiento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Designación de número oficial</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57,475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Inspección de valor sobre inmuebles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servicios similares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Licencias de cambio de régimen de propiedad y urbanización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 de cambio de régimen de propiedad</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161,375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Licencia de urbanización</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1’861,841</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Peritaje, dictamen e inspección de carácter extraordinario</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78,375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Servicios de obra</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Medición de terrenos</w:t>
            </w:r>
          </w:p>
        </w:tc>
        <w:tc>
          <w:tcPr>
            <w:tcW w:w="2126" w:type="dxa"/>
            <w:tcBorders>
              <w:top w:val="nil"/>
              <w:left w:val="nil"/>
              <w:bottom w:val="single" w:sz="4" w:space="0" w:color="auto"/>
              <w:right w:val="single" w:sz="4" w:space="0" w:color="auto"/>
            </w:tcBorders>
            <w:noWrap/>
            <w:vAlign w:val="bottom"/>
          </w:tcPr>
          <w:p w:rsidR="00C84357" w:rsidRPr="00EC42D6" w:rsidRDefault="00C84357" w:rsidP="00280EEC">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7</w:t>
            </w:r>
            <w:r w:rsidR="00280EEC">
              <w:rPr>
                <w:rFonts w:ascii="Arial" w:hAnsi="Arial" w:cs="Arial"/>
                <w:color w:val="000000"/>
                <w:sz w:val="18"/>
                <w:szCs w:val="18"/>
                <w:lang w:val="es-ES" w:eastAsia="es-ES"/>
              </w:rPr>
              <w:t>8</w:t>
            </w:r>
            <w:r w:rsidRPr="00EC42D6">
              <w:rPr>
                <w:rFonts w:ascii="Arial" w:hAnsi="Arial" w:cs="Arial"/>
                <w:color w:val="000000"/>
                <w:sz w:val="18"/>
                <w:szCs w:val="18"/>
                <w:lang w:val="es-ES" w:eastAsia="es-ES"/>
              </w:rPr>
              <w:t>,</w:t>
            </w:r>
            <w:r w:rsidR="00280EEC">
              <w:rPr>
                <w:rFonts w:ascii="Arial" w:hAnsi="Arial" w:cs="Arial"/>
                <w:color w:val="000000"/>
                <w:sz w:val="18"/>
                <w:szCs w:val="18"/>
                <w:lang w:val="es-ES" w:eastAsia="es-ES"/>
              </w:rPr>
              <w:t>375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Autorización para romper pavimento, banquetas o machuelos</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88,825</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Autorización para construcciones de infraestructura en la vía pública</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161,975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Regularizaciones de los registros de obra</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Regularización de predios en zonas de origen ejidal destinados al uso de casa habitación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765"/>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Regularización de edificaciones existentes de uso no habitacional en zonas de origen ejidal con antigüedad mayor a los 5 años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765"/>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Regularización de edificaciones existentes de uso no habitación en zonas de origen ejidal con antigüedad de hasta 5 años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Servicios de sanidad</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Inhumaciones y re inhumaciones</w:t>
            </w:r>
          </w:p>
        </w:tc>
        <w:tc>
          <w:tcPr>
            <w:tcW w:w="2126" w:type="dxa"/>
            <w:tcBorders>
              <w:top w:val="nil"/>
              <w:left w:val="nil"/>
              <w:bottom w:val="single" w:sz="4" w:space="0" w:color="auto"/>
              <w:right w:val="single" w:sz="4" w:space="0" w:color="auto"/>
            </w:tcBorders>
            <w:noWrap/>
            <w:vAlign w:val="bottom"/>
          </w:tcPr>
          <w:p w:rsidR="00C84357" w:rsidRPr="00EC42D6" w:rsidRDefault="00280EEC"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78,897</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Exhumaciones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15,675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 de cremación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Traslado de cadáveres fuera del municipio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15,</w:t>
            </w:r>
            <w:r w:rsidR="00DC187F">
              <w:rPr>
                <w:rFonts w:ascii="Arial" w:hAnsi="Arial" w:cs="Arial"/>
                <w:color w:val="000000"/>
                <w:sz w:val="18"/>
                <w:szCs w:val="18"/>
                <w:lang w:val="es-ES" w:eastAsia="es-ES"/>
              </w:rPr>
              <w:t>675</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Servicio de limpieza, recolección, traslado, tratamiento y disposición final de residuos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lastRenderedPageBreak/>
              <w:t>Recolección y traslado de basura, desechos o desperdicios no peligrosos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1’643</w:t>
            </w:r>
            <w:r w:rsidR="00C84357" w:rsidRPr="00EC42D6">
              <w:rPr>
                <w:rFonts w:ascii="Arial" w:hAnsi="Arial" w:cs="Arial"/>
                <w:color w:val="000000"/>
                <w:sz w:val="18"/>
                <w:szCs w:val="18"/>
                <w:lang w:val="es-ES" w:eastAsia="es-ES"/>
              </w:rPr>
              <w:t>,000</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Recolección y traslado de basura, desechos o desperdicios peligrosos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261,25</w:t>
            </w:r>
            <w:r w:rsidR="00C84357" w:rsidRPr="00EC42D6">
              <w:rPr>
                <w:rFonts w:ascii="Arial" w:hAnsi="Arial" w:cs="Arial"/>
                <w:color w:val="000000"/>
                <w:sz w:val="18"/>
                <w:szCs w:val="18"/>
                <w:lang w:val="es-ES" w:eastAsia="es-ES"/>
              </w:rPr>
              <w:t>0 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Limpieza de lotes baldíos, jardines, prados, banquetas y similares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57,475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 exclusivo de camiones de aseo</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36,575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Por utilizar tiraderos y rellenos sanitarios del municipio</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52,250</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servicios similares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Agua potable, drenaje, alcantarillado, tratamiento y disposición final de aguas residuales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 doméstico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 no doméstico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Predios baldíos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Servicios en localidades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20% para el saneamiento de las aguas residuales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2% o 3% para la infraestructura básica existente</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Aprovechamiento de la infraestructura básica existente</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Conexión o reconexión al servicio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Rastro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Autorización de matanza</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1’158,485</w:t>
            </w:r>
            <w:r w:rsidR="00C84357"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Autorización de salida de animales del rastro para envíos fuera del municipio</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15,675</w:t>
            </w:r>
            <w:r w:rsidR="00C84357"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Autorización de la introducción de ganado al rastro en horas extraordinarias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26,125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Sello de inspección sanitaria</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57,475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Acarreo de carnes en camiones del municipio</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91</w:t>
            </w:r>
            <w:r w:rsidR="00C84357" w:rsidRPr="00EC42D6">
              <w:rPr>
                <w:rFonts w:ascii="Arial" w:hAnsi="Arial" w:cs="Arial"/>
                <w:color w:val="000000"/>
                <w:sz w:val="18"/>
                <w:szCs w:val="18"/>
                <w:lang w:val="es-ES" w:eastAsia="es-ES"/>
              </w:rPr>
              <w:t>,</w:t>
            </w:r>
            <w:r>
              <w:rPr>
                <w:rFonts w:ascii="Arial" w:hAnsi="Arial" w:cs="Arial"/>
                <w:color w:val="000000"/>
                <w:sz w:val="18"/>
                <w:szCs w:val="18"/>
                <w:lang w:val="es-ES" w:eastAsia="es-ES"/>
              </w:rPr>
              <w:t>211</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Servicios de matanza en el rastro municipal</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31,35</w:t>
            </w:r>
            <w:r w:rsidR="00C84357" w:rsidRPr="00EC42D6">
              <w:rPr>
                <w:rFonts w:ascii="Arial" w:hAnsi="Arial" w:cs="Arial"/>
                <w:color w:val="000000"/>
                <w:sz w:val="18"/>
                <w:szCs w:val="18"/>
                <w:lang w:val="es-ES" w:eastAsia="es-ES"/>
              </w:rPr>
              <w:t>0 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Venta de productos obtenidos en el rastro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servicios prestados por el rastro municipal</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68,8</w:t>
            </w:r>
            <w:r w:rsidR="00C84357" w:rsidRPr="00EC42D6">
              <w:rPr>
                <w:rFonts w:ascii="Arial" w:hAnsi="Arial" w:cs="Arial"/>
                <w:color w:val="000000"/>
                <w:sz w:val="18"/>
                <w:szCs w:val="18"/>
                <w:lang w:val="es-ES" w:eastAsia="es-ES"/>
              </w:rPr>
              <w:t>4</w:t>
            </w:r>
            <w:r>
              <w:rPr>
                <w:rFonts w:ascii="Arial" w:hAnsi="Arial" w:cs="Arial"/>
                <w:color w:val="000000"/>
                <w:sz w:val="18"/>
                <w:szCs w:val="18"/>
                <w:lang w:val="es-ES" w:eastAsia="es-ES"/>
              </w:rPr>
              <w:t>9</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Registro civil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xml:space="preserve">Servicios en oficina fuera del horario </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366,151</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Servicios a domicilio</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34,687</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Anotaciones e inserciones en actas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39,858</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Certificaciones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Expedición de certificados, certificaciones, constancias o copias certificadas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64,311</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Extractos de actas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57,475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Dictámenes de trazo, uso y destino</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312,</w:t>
            </w:r>
            <w:r w:rsidR="00C84357" w:rsidRPr="00EC42D6">
              <w:rPr>
                <w:rFonts w:ascii="Arial" w:hAnsi="Arial" w:cs="Arial"/>
                <w:color w:val="000000"/>
                <w:sz w:val="18"/>
                <w:szCs w:val="18"/>
                <w:lang w:val="es-ES" w:eastAsia="es-ES"/>
              </w:rPr>
              <w:t>62</w:t>
            </w:r>
            <w:r>
              <w:rPr>
                <w:rFonts w:ascii="Arial" w:hAnsi="Arial" w:cs="Arial"/>
                <w:color w:val="000000"/>
                <w:sz w:val="18"/>
                <w:szCs w:val="18"/>
                <w:lang w:val="es-ES" w:eastAsia="es-ES"/>
              </w:rPr>
              <w:t>4</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Servicios de catastro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Copias de planos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5,</w:t>
            </w:r>
            <w:r w:rsidR="00DC187F">
              <w:rPr>
                <w:rFonts w:ascii="Arial" w:hAnsi="Arial" w:cs="Arial"/>
                <w:color w:val="000000"/>
                <w:sz w:val="18"/>
                <w:szCs w:val="18"/>
                <w:lang w:val="es-ES" w:eastAsia="es-ES"/>
              </w:rPr>
              <w:t>225</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lastRenderedPageBreak/>
              <w:t>Certificaciones catastrales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239,382</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Informes catastrales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52,25</w:t>
            </w:r>
            <w:r w:rsidR="00C84357" w:rsidRPr="00EC42D6">
              <w:rPr>
                <w:rFonts w:ascii="Arial" w:hAnsi="Arial" w:cs="Arial"/>
                <w:color w:val="000000"/>
                <w:sz w:val="18"/>
                <w:szCs w:val="18"/>
                <w:lang w:val="es-ES" w:eastAsia="es-ES"/>
              </w:rPr>
              <w:t>0 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Deslindes catastrales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57,475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Dictámenes catastrales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 4</w:t>
            </w:r>
            <w:r w:rsidR="00C84357" w:rsidRPr="00EC42D6">
              <w:rPr>
                <w:rFonts w:ascii="Arial" w:hAnsi="Arial" w:cs="Arial"/>
                <w:color w:val="000000"/>
                <w:sz w:val="18"/>
                <w:szCs w:val="18"/>
                <w:lang w:val="es-ES" w:eastAsia="es-ES"/>
              </w:rPr>
              <w:t>2</w:t>
            </w:r>
            <w:r>
              <w:rPr>
                <w:rFonts w:ascii="Arial" w:hAnsi="Arial" w:cs="Arial"/>
                <w:color w:val="000000"/>
                <w:sz w:val="18"/>
                <w:szCs w:val="18"/>
                <w:lang w:val="es-ES" w:eastAsia="es-ES"/>
              </w:rPr>
              <w:t>0,488</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Revisión y autorización de avalúos</w:t>
            </w:r>
          </w:p>
        </w:tc>
        <w:tc>
          <w:tcPr>
            <w:tcW w:w="2126" w:type="dxa"/>
            <w:tcBorders>
              <w:top w:val="nil"/>
              <w:left w:val="nil"/>
              <w:bottom w:val="single" w:sz="4" w:space="0" w:color="auto"/>
              <w:right w:val="single" w:sz="4" w:space="0" w:color="auto"/>
            </w:tcBorders>
            <w:noWrap/>
            <w:vAlign w:val="bottom"/>
          </w:tcPr>
          <w:p w:rsidR="00C84357" w:rsidRPr="00EC42D6" w:rsidRDefault="00DC187F"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313,5</w:t>
            </w:r>
            <w:r w:rsidR="00C84357" w:rsidRPr="00EC42D6">
              <w:rPr>
                <w:rFonts w:ascii="Arial" w:hAnsi="Arial" w:cs="Arial"/>
                <w:color w:val="000000"/>
                <w:sz w:val="18"/>
                <w:szCs w:val="18"/>
                <w:lang w:val="es-ES" w:eastAsia="es-ES"/>
              </w:rPr>
              <w:t>00 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OTROS DERECHOS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Derechos no especificados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Servicios prestados en horas hábiles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Servicios prestados en horas inhábiles</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47,312</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Solicitudes de información</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15,675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Servicios médicos</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15,675</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servicios no especificados</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106,6</w:t>
            </w:r>
            <w:r w:rsidR="00C84357" w:rsidRPr="00EC42D6">
              <w:rPr>
                <w:rFonts w:ascii="Arial" w:hAnsi="Arial" w:cs="Arial"/>
                <w:color w:val="000000"/>
                <w:sz w:val="18"/>
                <w:szCs w:val="18"/>
                <w:lang w:val="es-ES" w:eastAsia="es-ES"/>
              </w:rPr>
              <w:t>5</w:t>
            </w:r>
            <w:r>
              <w:rPr>
                <w:rFonts w:ascii="Arial" w:hAnsi="Arial" w:cs="Arial"/>
                <w:color w:val="000000"/>
                <w:sz w:val="18"/>
                <w:szCs w:val="18"/>
                <w:lang w:val="es-ES" w:eastAsia="es-ES"/>
              </w:rPr>
              <w:t>4</w:t>
            </w:r>
            <w:r w:rsidR="00C84357"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ACCESORIOS DE LOS DERECHOS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Recargos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Falta de pago</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156,75</w:t>
            </w:r>
            <w:r w:rsidR="00C84357" w:rsidRPr="00EC42D6">
              <w:rPr>
                <w:rFonts w:ascii="Arial" w:hAnsi="Arial" w:cs="Arial"/>
                <w:color w:val="000000"/>
                <w:sz w:val="18"/>
                <w:szCs w:val="18"/>
                <w:lang w:val="es-ES" w:eastAsia="es-ES"/>
              </w:rPr>
              <w:t>0 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Multas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Infracciones</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156,75</w:t>
            </w:r>
            <w:r w:rsidR="00C84357" w:rsidRPr="00EC42D6">
              <w:rPr>
                <w:rFonts w:ascii="Arial" w:hAnsi="Arial" w:cs="Arial"/>
                <w:color w:val="000000"/>
                <w:sz w:val="18"/>
                <w:szCs w:val="18"/>
                <w:lang w:val="es-ES" w:eastAsia="es-ES"/>
              </w:rPr>
              <w:t>0 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Intereses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Plazo de créditos fiscales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Gastos de ejecución y de embargo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Gastos de notificación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Gastos de embargo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gastos del procedimiento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Otros no especificados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accesorios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102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DERECHOS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PRODUCTOS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PRODUCTOS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Uso, goce, aprovechamiento o explotación de bienes de dominio privado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Arrendamiento o concesión de locales en mercados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xml:space="preserve">Arrendamiento o concesión de kioscos en plazas y jardines </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Arrendamiento o concesión de escusados y baños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Arrendamiento de inmuebles para anuncios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arrendamientos o concesiones de bienes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Cementerios de dominio privado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lastRenderedPageBreak/>
              <w:t>Lotes uso perpetuidad y temporal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Mantenimiento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Venta de gavetas a perpetuidad</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Productos diversos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Formas y ediciones impresas</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1’623,615</w:t>
            </w:r>
            <w:r w:rsidR="00C84357"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Calcomanías, credenciales, placas, escudos y otros medios de identificación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Depósito de vehículos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Explotación de bienes municipales de dominio privado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Productos o utilidades de talleres y centros de trabajo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Venta de esquilmos, productos de aparcería, desechos y basuras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Venta de productos procedentes de viveros y jardines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Por proporcionar información en documentos o elementos técnicos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productos no especificados</w:t>
            </w:r>
          </w:p>
        </w:tc>
        <w:tc>
          <w:tcPr>
            <w:tcW w:w="2126" w:type="dxa"/>
            <w:tcBorders>
              <w:top w:val="nil"/>
              <w:left w:val="nil"/>
              <w:bottom w:val="single" w:sz="4" w:space="0" w:color="auto"/>
              <w:right w:val="single" w:sz="4" w:space="0" w:color="auto"/>
            </w:tcBorders>
            <w:noWrap/>
            <w:vAlign w:val="bottom"/>
          </w:tcPr>
          <w:p w:rsidR="00C84357" w:rsidRPr="00EC42D6"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5’151,407</w:t>
            </w:r>
            <w:r w:rsidR="00C84357" w:rsidRPr="00EC42D6">
              <w:rPr>
                <w:rFonts w:ascii="Arial" w:hAnsi="Arial" w:cs="Arial"/>
                <w:color w:val="000000"/>
                <w:sz w:val="18"/>
                <w:szCs w:val="18"/>
                <w:lang w:val="es-ES" w:eastAsia="es-ES"/>
              </w:rPr>
              <w:t> </w:t>
            </w:r>
          </w:p>
        </w:tc>
      </w:tr>
      <w:tr w:rsidR="00C84357" w:rsidRPr="00EC42D6" w:rsidTr="00EC42D6">
        <w:trPr>
          <w:trHeight w:val="102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PRODUCTOS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APROVECHAMIENTOS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APROVECHAMIENTOS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Incentivos derivados de la colaboración fiscal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Incentivos de colaboración</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Multas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Infracciones</w:t>
            </w:r>
          </w:p>
        </w:tc>
        <w:tc>
          <w:tcPr>
            <w:tcW w:w="2126" w:type="dxa"/>
            <w:tcBorders>
              <w:top w:val="nil"/>
              <w:left w:val="nil"/>
              <w:bottom w:val="single" w:sz="4" w:space="0" w:color="auto"/>
              <w:right w:val="single" w:sz="4" w:space="0" w:color="auto"/>
            </w:tcBorders>
            <w:noWrap/>
            <w:vAlign w:val="bottom"/>
          </w:tcPr>
          <w:p w:rsidR="003702D4" w:rsidRDefault="007B40FD"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781,643</w:t>
            </w:r>
          </w:p>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Indemnizaciones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Indemnizaciones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Reintegros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Reintegros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Aprovechamientos provenientes de obras públicas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Aprovechamientos provenientes de obras públicas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Aprovechamiento por participaciones derivadas de la aplicación de leyes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Aprovechamiento por participaciones derivadas de la aplicación de leyes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Aprovechamientos por aportaciones y cooperaciones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Aprovechamientos por aportaciones y cooperaciones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APROVECHAMIENTOS PATRIMONIALES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lastRenderedPageBreak/>
              <w:t>ACCESORIOS DE LOS APROVECHAMIENTOS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Otros no especificados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accesorios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102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APROVECHAMIENTOS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INGRESOS POR VENTAS DE BIENES, PRESTACIÓN DE SERVICIOS Y OTROS INGRESOS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 xml:space="preserve">INGRESOS POR VENTAS DE BIENES Y PRESTACIÓN DE SERVICIOS </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OTROS INGRESOS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765"/>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PARTICIPACIONES, APORTACIONES, CONVENIOS, INCENTIVOS DERIVADOS DE LA COLABORACIÓN FISCAL Y FONDOS DISTINTOS DE APORTACIONES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PARTICIPACIONES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Participaciones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Federales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86’615,993</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Estatales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6’070,637</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APORTACIONES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Aportaciones federales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Del fondo de infraestructura social municipal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14’881,411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Rendimientos financieros del fondo de aportaciones para la infraestructura social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Del fondo para el fortalecimiento municipal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42’079,736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Rendimientos financieros del fondo de aportaciones para el fortalecimiento municipal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CONVENIOS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Convenios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Derivados del Gobierno Federal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Derivados del Gobierno Estatal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Convenios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INCENTIVOS DERIVADOS DE LA COLABORACIÓN FISCAL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FONDOS DISTINTOS DE APORTACIONES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51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TRANSFERENCIAS, ASIGNACIONES, SUBSIDIOS Y SUBVENCIONES, Y PENSIONES Y JUBILACIONES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TRANSFERENCIAS Y ASIGNACIONES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Transferencias internas y asignaciones al sector público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Transferencias internas y asignaciones al sector público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SUBSIDIOS Y SUBVENCIONES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Subsidio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jc w:val="right"/>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lastRenderedPageBreak/>
              <w:t>Subsidio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Subvenciones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Subvenciones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PENSIONES Y JUBILACIONES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INGRESOS DERIVADOS DE FINANCIAMIENTOS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sz w:val="18"/>
                <w:szCs w:val="18"/>
                <w:lang w:val="es-ES" w:eastAsia="es-ES"/>
              </w:rPr>
            </w:pPr>
            <w:r w:rsidRPr="00EC42D6">
              <w:rPr>
                <w:rFonts w:ascii="Arial" w:hAnsi="Arial" w:cs="Arial"/>
                <w:bCs/>
                <w:sz w:val="18"/>
                <w:szCs w:val="18"/>
                <w:lang w:val="es-ES" w:eastAsia="es-ES"/>
              </w:rPr>
              <w:t>ENDEUDAMIENTO INTERNO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Financiamientos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Banca oficial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Banca comercial</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Otros financiamientos no especificados</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ENDEUDAMIENTO EXTERNO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p w:rsidR="00C84357" w:rsidRPr="00EC42D6" w:rsidRDefault="00C84357" w:rsidP="00C84357">
            <w:pPr>
              <w:spacing w:after="0" w:line="240" w:lineRule="auto"/>
              <w:rPr>
                <w:rFonts w:ascii="Arial" w:hAnsi="Arial" w:cs="Arial"/>
                <w:color w:val="000000"/>
                <w:sz w:val="18"/>
                <w:szCs w:val="18"/>
                <w:lang w:val="es-ES" w:eastAsia="es-ES"/>
              </w:rPr>
            </w:pPr>
          </w:p>
          <w:p w:rsidR="00C84357" w:rsidRPr="00EC42D6" w:rsidRDefault="00C84357" w:rsidP="00C84357">
            <w:pPr>
              <w:spacing w:after="0" w:line="240" w:lineRule="auto"/>
              <w:rPr>
                <w:rFonts w:ascii="Arial" w:hAnsi="Arial" w:cs="Arial"/>
                <w:color w:val="000000"/>
                <w:sz w:val="18"/>
                <w:szCs w:val="18"/>
                <w:lang w:val="es-ES" w:eastAsia="es-ES"/>
              </w:rPr>
            </w:pP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vAlign w:val="center"/>
          </w:tcPr>
          <w:p w:rsidR="00C84357" w:rsidRPr="00EC42D6" w:rsidRDefault="00C84357" w:rsidP="00C84357">
            <w:pPr>
              <w:spacing w:after="0" w:line="240" w:lineRule="auto"/>
              <w:rPr>
                <w:rFonts w:ascii="Arial" w:hAnsi="Arial" w:cs="Arial"/>
                <w:bCs/>
                <w:color w:val="000000"/>
                <w:sz w:val="18"/>
                <w:szCs w:val="18"/>
                <w:lang w:val="es-ES" w:eastAsia="es-ES"/>
              </w:rPr>
            </w:pPr>
            <w:r w:rsidRPr="00EC42D6">
              <w:rPr>
                <w:rFonts w:ascii="Arial" w:hAnsi="Arial" w:cs="Arial"/>
                <w:bCs/>
                <w:color w:val="000000"/>
                <w:sz w:val="18"/>
                <w:szCs w:val="18"/>
                <w:lang w:val="es-ES" w:eastAsia="es-ES"/>
              </w:rPr>
              <w:t>FINANCIAMIENTO INTERNO</w:t>
            </w:r>
          </w:p>
        </w:tc>
        <w:tc>
          <w:tcPr>
            <w:tcW w:w="2126" w:type="dxa"/>
            <w:tcBorders>
              <w:top w:val="nil"/>
              <w:left w:val="nil"/>
              <w:bottom w:val="single" w:sz="4" w:space="0" w:color="auto"/>
              <w:right w:val="single" w:sz="4" w:space="0" w:color="auto"/>
            </w:tcBorders>
            <w:noWrap/>
            <w:vAlign w:val="bottom"/>
          </w:tcPr>
          <w:p w:rsidR="00C84357" w:rsidRPr="00EC42D6" w:rsidRDefault="00C84357" w:rsidP="00C84357">
            <w:pPr>
              <w:spacing w:after="0" w:line="240" w:lineRule="auto"/>
              <w:rPr>
                <w:rFonts w:ascii="Arial" w:hAnsi="Arial" w:cs="Arial"/>
                <w:color w:val="000000"/>
                <w:sz w:val="18"/>
                <w:szCs w:val="18"/>
                <w:lang w:val="es-ES" w:eastAsia="es-ES"/>
              </w:rPr>
            </w:pPr>
            <w:r w:rsidRPr="00EC42D6">
              <w:rPr>
                <w:rFonts w:ascii="Arial" w:hAnsi="Arial" w:cs="Arial"/>
                <w:color w:val="000000"/>
                <w:sz w:val="18"/>
                <w:szCs w:val="18"/>
                <w:lang w:val="es-ES" w:eastAsia="es-ES"/>
              </w:rPr>
              <w:t> </w:t>
            </w:r>
          </w:p>
        </w:tc>
      </w:tr>
      <w:tr w:rsidR="00C84357" w:rsidRPr="00EC42D6" w:rsidTr="00EC42D6">
        <w:trPr>
          <w:trHeight w:val="300"/>
        </w:trPr>
        <w:tc>
          <w:tcPr>
            <w:tcW w:w="6234" w:type="dxa"/>
            <w:tcBorders>
              <w:top w:val="nil"/>
              <w:left w:val="single" w:sz="4" w:space="0" w:color="auto"/>
              <w:bottom w:val="single" w:sz="4" w:space="0" w:color="auto"/>
              <w:right w:val="single" w:sz="4" w:space="0" w:color="auto"/>
            </w:tcBorders>
            <w:noWrap/>
            <w:vAlign w:val="center"/>
          </w:tcPr>
          <w:p w:rsidR="00C84357" w:rsidRPr="00EC42D6" w:rsidRDefault="00C84357" w:rsidP="00C84357">
            <w:pPr>
              <w:spacing w:after="0" w:line="240" w:lineRule="auto"/>
              <w:jc w:val="center"/>
              <w:rPr>
                <w:rFonts w:ascii="Arial" w:hAnsi="Arial" w:cs="Arial"/>
                <w:bCs/>
                <w:sz w:val="18"/>
                <w:szCs w:val="18"/>
                <w:lang w:val="es-ES" w:eastAsia="es-ES"/>
              </w:rPr>
            </w:pPr>
            <w:r w:rsidRPr="00EC42D6">
              <w:rPr>
                <w:rFonts w:ascii="Arial" w:hAnsi="Arial" w:cs="Arial"/>
                <w:bCs/>
                <w:sz w:val="18"/>
                <w:szCs w:val="18"/>
                <w:lang w:val="es-ES" w:eastAsia="es-ES"/>
              </w:rPr>
              <w:t>TOTAL</w:t>
            </w:r>
          </w:p>
        </w:tc>
        <w:tc>
          <w:tcPr>
            <w:tcW w:w="2126" w:type="dxa"/>
            <w:tcBorders>
              <w:top w:val="nil"/>
              <w:left w:val="nil"/>
              <w:bottom w:val="single" w:sz="4" w:space="0" w:color="auto"/>
              <w:right w:val="single" w:sz="4" w:space="0" w:color="auto"/>
            </w:tcBorders>
            <w:noWrap/>
            <w:vAlign w:val="bottom"/>
          </w:tcPr>
          <w:p w:rsidR="00C84357" w:rsidRPr="00EC42D6" w:rsidRDefault="009845D7" w:rsidP="00C84357">
            <w:pPr>
              <w:spacing w:after="0" w:line="240" w:lineRule="auto"/>
              <w:jc w:val="right"/>
              <w:rPr>
                <w:rFonts w:ascii="Arial" w:hAnsi="Arial" w:cs="Arial"/>
                <w:color w:val="000000"/>
                <w:sz w:val="18"/>
                <w:szCs w:val="18"/>
                <w:lang w:val="es-ES" w:eastAsia="es-ES"/>
              </w:rPr>
            </w:pPr>
            <w:r>
              <w:rPr>
                <w:rFonts w:ascii="Arial" w:hAnsi="Arial" w:cs="Arial"/>
                <w:color w:val="000000"/>
                <w:sz w:val="18"/>
                <w:szCs w:val="18"/>
                <w:lang w:val="es-ES" w:eastAsia="es-ES"/>
              </w:rPr>
              <w:t>20</w:t>
            </w:r>
            <w:r w:rsidR="00073FDA">
              <w:rPr>
                <w:rFonts w:ascii="Arial" w:hAnsi="Arial" w:cs="Arial"/>
                <w:color w:val="000000"/>
                <w:sz w:val="18"/>
                <w:szCs w:val="18"/>
                <w:lang w:val="es-ES" w:eastAsia="es-ES"/>
              </w:rPr>
              <w:t>6</w:t>
            </w:r>
            <w:r>
              <w:rPr>
                <w:rFonts w:ascii="Arial" w:hAnsi="Arial" w:cs="Arial"/>
                <w:color w:val="000000"/>
                <w:sz w:val="18"/>
                <w:szCs w:val="18"/>
                <w:lang w:val="es-ES" w:eastAsia="es-ES"/>
              </w:rPr>
              <w:t>’</w:t>
            </w:r>
            <w:r w:rsidR="00073FDA">
              <w:rPr>
                <w:rFonts w:ascii="Arial" w:hAnsi="Arial" w:cs="Arial"/>
                <w:color w:val="000000"/>
                <w:sz w:val="18"/>
                <w:szCs w:val="18"/>
                <w:lang w:val="es-ES" w:eastAsia="es-ES"/>
              </w:rPr>
              <w:t>034</w:t>
            </w:r>
            <w:r>
              <w:rPr>
                <w:rFonts w:ascii="Arial" w:hAnsi="Arial" w:cs="Arial"/>
                <w:color w:val="000000"/>
                <w:sz w:val="18"/>
                <w:szCs w:val="18"/>
                <w:lang w:val="es-ES" w:eastAsia="es-ES"/>
              </w:rPr>
              <w:t>,</w:t>
            </w:r>
            <w:r w:rsidR="00775665">
              <w:rPr>
                <w:rFonts w:ascii="Arial" w:hAnsi="Arial" w:cs="Arial"/>
                <w:color w:val="000000"/>
                <w:sz w:val="18"/>
                <w:szCs w:val="18"/>
                <w:lang w:val="es-ES" w:eastAsia="es-ES"/>
              </w:rPr>
              <w:t>4</w:t>
            </w:r>
            <w:r w:rsidR="00073FDA">
              <w:rPr>
                <w:rFonts w:ascii="Arial" w:hAnsi="Arial" w:cs="Arial"/>
                <w:color w:val="000000"/>
                <w:sz w:val="18"/>
                <w:szCs w:val="18"/>
                <w:lang w:val="es-ES" w:eastAsia="es-ES"/>
              </w:rPr>
              <w:t>96</w:t>
            </w:r>
            <w:r w:rsidR="00C84357" w:rsidRPr="00EC42D6">
              <w:rPr>
                <w:rFonts w:ascii="Arial" w:hAnsi="Arial" w:cs="Arial"/>
                <w:color w:val="000000"/>
                <w:sz w:val="18"/>
                <w:szCs w:val="18"/>
                <w:lang w:val="es-ES" w:eastAsia="es-ES"/>
              </w:rPr>
              <w:t> </w:t>
            </w:r>
          </w:p>
        </w:tc>
      </w:tr>
    </w:tbl>
    <w:bookmarkEnd w:id="0"/>
    <w:p w:rsidR="00C84357" w:rsidRPr="00F72C4D" w:rsidRDefault="00C84357" w:rsidP="00C84357">
      <w:pPr>
        <w:jc w:val="both"/>
        <w:rPr>
          <w:rFonts w:ascii="Arial" w:hAnsi="Arial" w:cs="Arial"/>
          <w:b/>
          <w:bCs/>
          <w:sz w:val="24"/>
          <w:szCs w:val="24"/>
        </w:rPr>
      </w:pPr>
      <w:r w:rsidRPr="00F72C4D">
        <w:rPr>
          <w:rFonts w:ascii="Arial" w:hAnsi="Arial" w:cs="Arial"/>
          <w:b/>
          <w:bCs/>
          <w:sz w:val="24"/>
          <w:szCs w:val="24"/>
        </w:rPr>
        <w:tab/>
      </w:r>
      <w:r w:rsidRPr="00F72C4D">
        <w:rPr>
          <w:rFonts w:ascii="Arial" w:hAnsi="Arial" w:cs="Arial"/>
          <w:b/>
          <w:bCs/>
          <w:sz w:val="24"/>
          <w:szCs w:val="24"/>
        </w:rPr>
        <w:tab/>
      </w:r>
      <w:r w:rsidRPr="00F72C4D">
        <w:rPr>
          <w:rFonts w:ascii="Arial" w:hAnsi="Arial" w:cs="Arial"/>
          <w:b/>
          <w:bCs/>
          <w:sz w:val="24"/>
          <w:szCs w:val="24"/>
        </w:rPr>
        <w:tab/>
      </w:r>
      <w:r w:rsidRPr="00F72C4D">
        <w:rPr>
          <w:rFonts w:ascii="Arial" w:hAnsi="Arial" w:cs="Arial"/>
          <w:b/>
          <w:bCs/>
          <w:sz w:val="24"/>
          <w:szCs w:val="24"/>
        </w:rPr>
        <w:tab/>
      </w:r>
      <w:r w:rsidRPr="00F72C4D">
        <w:rPr>
          <w:rFonts w:ascii="Arial" w:hAnsi="Arial" w:cs="Arial"/>
          <w:b/>
          <w:bCs/>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w:t>
      </w:r>
      <w:r w:rsidRPr="00F72C4D">
        <w:rPr>
          <w:rFonts w:ascii="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Quedarán igualmente en suspenso, en tanto subsista la vigencia de la Declaratoria de Coordinación y el decreto 15432 que emite el Poder Legislativo del Congreso del Estado de Jalisco, los derechos citados en el artículo 132 de la Ley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Artículo 3.-</w:t>
      </w:r>
      <w:r w:rsidRPr="00F72C4D">
        <w:rPr>
          <w:rFonts w:ascii="Arial" w:hAnsi="Arial" w:cs="Arial"/>
          <w:sz w:val="24"/>
          <w:szCs w:val="24"/>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w:t>
      </w:r>
      <w:bookmarkStart w:id="1" w:name="_Hlk489532491"/>
      <w:r w:rsidRPr="00F72C4D">
        <w:rPr>
          <w:rFonts w:ascii="Arial" w:hAnsi="Arial" w:cs="Arial"/>
          <w:sz w:val="24"/>
          <w:szCs w:val="24"/>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bookmarkEnd w:id="1"/>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5.-</w:t>
      </w:r>
      <w:r w:rsidRPr="00F72C4D">
        <w:rPr>
          <w:rFonts w:ascii="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6.</w:t>
      </w:r>
      <w:r w:rsidRPr="00F72C4D">
        <w:rPr>
          <w:rFonts w:ascii="Arial" w:hAnsi="Arial" w:cs="Arial"/>
          <w:sz w:val="24"/>
          <w:szCs w:val="24"/>
        </w:rPr>
        <w:t>- La realización de eventos, espectáculos y diversiones públicas, ya sea de manera eventual o permanente, deberá sujetarse a las siguientes disposiciones, sin perjuicio de las demás consignadas en los reglamentos respectivos: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Para los efectos de la determinación de la capacidad de cupo del lugar donde se presenten los eventos o espectáculos, se tomará en cuenta la opinión del área correspondiente a obras públicas municipales.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Los eventos, espectáculos públicos o diversiones, que se lleven a cabo con fines de beneficencia pública o social, deberán recabar previamente el permiso respectivo de la autoridad municipal.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 Las personas físicas o jurídicas, que realicen espectáculos públicos en forma eventual, tendrán las siguientes obligaciones: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Dar aviso de iniciación de actividades a la dependencia en materia de Padrón y Licencias, a más tardar el día anterior a aquél en que inicien la realización del espectáculo, señalando la fecha en que habrán de concluir sus actividades.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Dar el aviso correspondiente en los casos de ampliación del período de explotación, a la dependencia en materia de Padrón y Licencias, a más tardar el último día que comprenda el aviso cuya vigencia se vaya a ampliar.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7.-</w:t>
      </w:r>
      <w:r w:rsidRPr="00F72C4D">
        <w:rPr>
          <w:rFonts w:ascii="Arial" w:hAnsi="Arial" w:cs="Arial"/>
          <w:sz w:val="24"/>
          <w:szCs w:val="24"/>
        </w:rPr>
        <w:t xml:space="preserve"> Los depósitos en garantía de obligaciones fiscales, que no sean reclamados dentro del plazo que señala la Ley de Hacienda Municipal del Estado de Jalisco para la prescripción de créditos fiscales quedarán a favor del Ayuntamiento.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8.-</w:t>
      </w:r>
      <w:r w:rsidRPr="00F72C4D">
        <w:rPr>
          <w:rFonts w:ascii="Arial" w:hAnsi="Arial" w:cs="Arial"/>
          <w:sz w:val="24"/>
          <w:szCs w:val="24"/>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Cuando se otorguen dentro del primer cuatrimestre del ejercicio fiscal se pagará por la misma el 100%.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Cuando se otorguen dentro del segundo cuatrimestre del ejercicio fiscal, se pagará por la misma el 70%.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Cuando se otorguen dentro del tercer cuatrimestre del ejercicio fiscal, se pagará por la misma el 35%.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Para los efectos de esta Ley, se deberá entender por: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Licencia: La autorización municipal para la instalación y funcionamiento de industrias, establecimientos comerciales, anuncios y la prestación de servicios, sean o no profesionales;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Permiso: La autorización municipal para la realización de actividades determinadas, señaladas previamente por el Ayuntamiento;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Registro: La acción derivada de una inscripción o certificación que realiza la autoridad municipal; 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d) Giro: Es todo tipo de actividad o grupo de actividades concretas ya sean económicas, comerciales, industriales o de prestación de servicios, según la clasificación de los padrones del Ayuntamiento.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w:t>
      </w:r>
      <w:r w:rsidRPr="00F72C4D">
        <w:rPr>
          <w:rFonts w:ascii="Arial" w:hAnsi="Arial" w:cs="Arial"/>
          <w:sz w:val="24"/>
          <w:szCs w:val="24"/>
        </w:rPr>
        <w:t xml:space="preserve"> En los actos que originen modificaciones al padrón municipal de giros, se actuará conforme a las siguientes bases: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Los cambios de domicilio, actividad o denominación del giro, causarán derechos del 50%, por cada uno, de la cuota de la licencia municipal;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En las bajas de giros y anuncios, se deberá entregar la licencia vigente y, cuando no se hubiese pagado ésta, procederá un cobro proporcional al tiempo utilizado, en los términos de esta Ley;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Las ampliaciones de giro causarán derechos equivalentes al valor de licencias similares;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El pago de los derechos a que se refieren las fracciones anteriores deberá enterarse a la Hacienda Municipal, en un plazo irrevocable de tres días, transcurrido este plazo y no hecho el pago, quedarán sin efecto los trámites realizados;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 Cuando la modificación al padrón se realice por disposición de la autoridad municipal, no se causará este derecho.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10.-</w:t>
      </w:r>
      <w:r w:rsidRPr="00F72C4D">
        <w:rPr>
          <w:rFonts w:ascii="Arial" w:hAnsi="Arial" w:cs="Arial"/>
          <w:sz w:val="24"/>
          <w:szCs w:val="24"/>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w:t>
      </w:r>
      <w:r w:rsidRPr="00F72C4D">
        <w:rPr>
          <w:rFonts w:ascii="Arial" w:hAnsi="Arial" w:cs="Arial"/>
          <w:sz w:val="24"/>
          <w:szCs w:val="24"/>
        </w:rPr>
        <w:lastRenderedPageBreak/>
        <w:t>Bebidas Alcohólicas del Estado de Jalisco, se atenderá a ésta y al reglamento respectivo.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11.-</w:t>
      </w:r>
      <w:r w:rsidRPr="00F72C4D">
        <w:rPr>
          <w:rFonts w:ascii="Arial" w:hAnsi="Arial" w:cs="Arial"/>
          <w:sz w:val="24"/>
          <w:szCs w:val="24"/>
        </w:rPr>
        <w:t xml:space="preserve"> Para los efectos de esta Ley, se considera: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Establecimiento: Toda unidad económica instalada en un domicilio permanente para desarrollar total o parcialmente actividades comerciales, industriales o prestación de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Local o accesoria: Cada uno de los espacios abiertos o cerrados, en que se divide el interior y exterior de los mercados conforme haya sido su estructura original para el desarrollo de actividades comerciales, industriales o prestación de servicios; 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Puesto: Toda instalación fija o semifija permanente o eventual en que se desarrollen actividades comerciales, industriales o prestación de servicios y que no queden comprendidos en las definiciones anteriores.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12.-</w:t>
      </w:r>
      <w:r w:rsidRPr="00F72C4D">
        <w:rPr>
          <w:rFonts w:ascii="Arial" w:hAnsi="Arial" w:cs="Arial"/>
          <w:sz w:val="24"/>
          <w:szCs w:val="24"/>
        </w:rPr>
        <w:t xml:space="preserve"> Las personas físicas y ju</w:t>
      </w:r>
      <w:r w:rsidR="005A6017">
        <w:rPr>
          <w:rFonts w:ascii="Arial" w:hAnsi="Arial" w:cs="Arial"/>
          <w:sz w:val="24"/>
          <w:szCs w:val="24"/>
        </w:rPr>
        <w:t>rídicas, que durante el año 202</w:t>
      </w:r>
      <w:r w:rsidR="008D3060">
        <w:rPr>
          <w:rFonts w:ascii="Arial" w:hAnsi="Arial" w:cs="Arial"/>
          <w:sz w:val="24"/>
          <w:szCs w:val="24"/>
        </w:rPr>
        <w:t>2</w:t>
      </w:r>
      <w:r w:rsidRPr="00F72C4D">
        <w:rPr>
          <w:rFonts w:ascii="Arial" w:hAnsi="Arial" w:cs="Arial"/>
          <w:sz w:val="24"/>
          <w:szCs w:val="24"/>
        </w:rPr>
        <w:t>,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Reducción temporal de impuestos: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Impuesto predial: Reducción del impuesto predial del inmueble en que se encuentren asentadas las instalaciones de la empresa.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Impuesto sobre transmisiones patrimoniales: Reducción del impuesto correspondiente a la adquisición del o de los inmuebles destinados a las actividades aprobadas en el proyecto.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c) Negocios jurídicos: Reducción del impuesto sobre negocios jurídicos; tratándose de construcción, reconstrucción, ampliación, y demolición del inmueble en que se encuentre la empresa.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Reducción temporal de derechos: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Derechos por aprovechamiento de la infraestructura básica: Reducción de estos derechos a los propietarios de predios intra urbanos localizados dentro de la zona de reserva urbana, exclusivamente tratándose de inmuebles de uso no habitacional en los que se instale el establecimiento industrial, comercial o de prestación de servicios, en la superficie que determine el proyecto aprobado.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b) Derechos de licencia de construcción: Reducción de los derechos de licencia de construcción para inmuebles de uso no habitacional, destinados a la industria, comercio y prestación de servicios o uso turístico.</w:t>
      </w:r>
    </w:p>
    <w:p w:rsidR="00C84357" w:rsidRDefault="00C84357" w:rsidP="00C84357">
      <w:pPr>
        <w:jc w:val="both"/>
        <w:rPr>
          <w:rFonts w:ascii="Arial" w:hAnsi="Arial" w:cs="Arial"/>
          <w:sz w:val="24"/>
          <w:szCs w:val="24"/>
        </w:rPr>
      </w:pPr>
      <w:r w:rsidRPr="00F72C4D">
        <w:rPr>
          <w:rFonts w:ascii="Arial" w:hAnsi="Arial" w:cs="Arial"/>
          <w:sz w:val="24"/>
          <w:szCs w:val="24"/>
        </w:rPr>
        <w:t>Los incentivos señalados en razón del número de empleos generados se aplicarán según la siguiente tabla:</w:t>
      </w:r>
    </w:p>
    <w:p w:rsidR="00191D2C" w:rsidRPr="00F72C4D" w:rsidRDefault="00191D2C" w:rsidP="00C84357">
      <w:pPr>
        <w:jc w:val="both"/>
        <w:rPr>
          <w:rFonts w:ascii="Arial" w:hAnsi="Arial" w:cs="Arial"/>
          <w:sz w:val="24"/>
          <w:szCs w:val="24"/>
        </w:rPr>
      </w:pPr>
    </w:p>
    <w:tbl>
      <w:tblPr>
        <w:tblpPr w:leftFromText="141" w:rightFromText="141" w:bottomFromText="160" w:vertAnchor="text" w:horzAnchor="margin" w:tblpXSpec="center" w:tblpY="327"/>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91"/>
        <w:gridCol w:w="1041"/>
        <w:gridCol w:w="1411"/>
        <w:gridCol w:w="1041"/>
        <w:gridCol w:w="1661"/>
        <w:gridCol w:w="1301"/>
      </w:tblGrid>
      <w:tr w:rsidR="00C84357" w:rsidRPr="00DF05BB">
        <w:trPr>
          <w:trHeight w:val="221"/>
        </w:trPr>
        <w:tc>
          <w:tcPr>
            <w:tcW w:w="5000" w:type="pct"/>
            <w:gridSpan w:val="6"/>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PORCENTAJES DE REDUCCIÓN</w:t>
            </w:r>
          </w:p>
        </w:tc>
      </w:tr>
      <w:tr w:rsidR="00C84357" w:rsidRPr="00DF05BB">
        <w:trPr>
          <w:trHeight w:val="425"/>
        </w:trPr>
        <w:tc>
          <w:tcPr>
            <w:tcW w:w="851" w:type="pct"/>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Condicionantes del Incentivo</w:t>
            </w:r>
          </w:p>
        </w:tc>
        <w:tc>
          <w:tcPr>
            <w:tcW w:w="2217" w:type="pct"/>
            <w:gridSpan w:val="3"/>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IMPUESTOS</w:t>
            </w:r>
          </w:p>
        </w:tc>
        <w:tc>
          <w:tcPr>
            <w:tcW w:w="1932" w:type="pct"/>
            <w:gridSpan w:val="2"/>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DERECHOS</w:t>
            </w:r>
          </w:p>
        </w:tc>
      </w:tr>
      <w:tr w:rsidR="00C84357" w:rsidRPr="00DF05BB">
        <w:trPr>
          <w:trHeight w:val="805"/>
        </w:trPr>
        <w:tc>
          <w:tcPr>
            <w:tcW w:w="851" w:type="pct"/>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Creación de Nuevos Empleos</w:t>
            </w:r>
          </w:p>
        </w:tc>
        <w:tc>
          <w:tcPr>
            <w:tcW w:w="683" w:type="pct"/>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Predial - Impuestos</w:t>
            </w:r>
          </w:p>
        </w:tc>
        <w:tc>
          <w:tcPr>
            <w:tcW w:w="789" w:type="pct"/>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Transmisiones Patrimoniales - Impuestos</w:t>
            </w:r>
          </w:p>
        </w:tc>
        <w:tc>
          <w:tcPr>
            <w:tcW w:w="745" w:type="pct"/>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Negocios Jurídicos – Impuestos</w:t>
            </w:r>
          </w:p>
        </w:tc>
        <w:tc>
          <w:tcPr>
            <w:tcW w:w="1063" w:type="pct"/>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Aprovechamiento de la Infraestructura - Derechos</w:t>
            </w:r>
          </w:p>
        </w:tc>
        <w:tc>
          <w:tcPr>
            <w:tcW w:w="869" w:type="pct"/>
            <w:vAlign w:val="bottom"/>
          </w:tcPr>
          <w:p w:rsidR="00C84357" w:rsidRPr="00DF05BB" w:rsidRDefault="00C84357" w:rsidP="00C84357">
            <w:pPr>
              <w:jc w:val="center"/>
              <w:rPr>
                <w:rFonts w:ascii="Arial" w:hAnsi="Arial" w:cs="Arial"/>
                <w:b/>
                <w:bCs/>
                <w:sz w:val="18"/>
                <w:szCs w:val="18"/>
                <w:lang w:eastAsia="es-MX"/>
              </w:rPr>
            </w:pPr>
            <w:r w:rsidRPr="00DF05BB">
              <w:rPr>
                <w:rFonts w:ascii="Arial" w:hAnsi="Arial" w:cs="Arial"/>
                <w:b/>
                <w:bCs/>
                <w:sz w:val="18"/>
                <w:szCs w:val="18"/>
                <w:lang w:eastAsia="es-MX"/>
              </w:rPr>
              <w:t>Licencias de Construcción - Derechos</w:t>
            </w:r>
          </w:p>
        </w:tc>
      </w:tr>
      <w:tr w:rsidR="00C84357" w:rsidRPr="00DF05BB">
        <w:trPr>
          <w:trHeight w:val="369"/>
        </w:trPr>
        <w:tc>
          <w:tcPr>
            <w:tcW w:w="851"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100 en adelante</w:t>
            </w:r>
          </w:p>
        </w:tc>
        <w:tc>
          <w:tcPr>
            <w:tcW w:w="68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50%</w:t>
            </w:r>
          </w:p>
        </w:tc>
        <w:tc>
          <w:tcPr>
            <w:tcW w:w="78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50%</w:t>
            </w:r>
          </w:p>
        </w:tc>
        <w:tc>
          <w:tcPr>
            <w:tcW w:w="745"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50%</w:t>
            </w:r>
          </w:p>
        </w:tc>
        <w:tc>
          <w:tcPr>
            <w:tcW w:w="106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50%</w:t>
            </w:r>
          </w:p>
        </w:tc>
        <w:tc>
          <w:tcPr>
            <w:tcW w:w="86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25%</w:t>
            </w:r>
          </w:p>
        </w:tc>
      </w:tr>
      <w:tr w:rsidR="00C84357" w:rsidRPr="00DF05BB">
        <w:trPr>
          <w:trHeight w:val="170"/>
        </w:trPr>
        <w:tc>
          <w:tcPr>
            <w:tcW w:w="851"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75 a 99</w:t>
            </w:r>
          </w:p>
        </w:tc>
        <w:tc>
          <w:tcPr>
            <w:tcW w:w="68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37.50%</w:t>
            </w:r>
          </w:p>
        </w:tc>
        <w:tc>
          <w:tcPr>
            <w:tcW w:w="78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37.50%</w:t>
            </w:r>
          </w:p>
        </w:tc>
        <w:tc>
          <w:tcPr>
            <w:tcW w:w="745"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37.50%</w:t>
            </w:r>
          </w:p>
        </w:tc>
        <w:tc>
          <w:tcPr>
            <w:tcW w:w="106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37.50%</w:t>
            </w:r>
          </w:p>
        </w:tc>
        <w:tc>
          <w:tcPr>
            <w:tcW w:w="86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18.75%</w:t>
            </w:r>
          </w:p>
        </w:tc>
      </w:tr>
      <w:tr w:rsidR="00C84357" w:rsidRPr="00DF05BB">
        <w:trPr>
          <w:trHeight w:val="127"/>
        </w:trPr>
        <w:tc>
          <w:tcPr>
            <w:tcW w:w="851"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50 a 74</w:t>
            </w:r>
          </w:p>
        </w:tc>
        <w:tc>
          <w:tcPr>
            <w:tcW w:w="68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25%</w:t>
            </w:r>
          </w:p>
        </w:tc>
        <w:tc>
          <w:tcPr>
            <w:tcW w:w="78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25%</w:t>
            </w:r>
          </w:p>
        </w:tc>
        <w:tc>
          <w:tcPr>
            <w:tcW w:w="745"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25%</w:t>
            </w:r>
          </w:p>
        </w:tc>
        <w:tc>
          <w:tcPr>
            <w:tcW w:w="106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25%</w:t>
            </w:r>
          </w:p>
        </w:tc>
        <w:tc>
          <w:tcPr>
            <w:tcW w:w="86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12.50%</w:t>
            </w:r>
          </w:p>
        </w:tc>
      </w:tr>
      <w:tr w:rsidR="00C84357" w:rsidRPr="00DF05BB">
        <w:trPr>
          <w:trHeight w:val="263"/>
        </w:trPr>
        <w:tc>
          <w:tcPr>
            <w:tcW w:w="851"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15 a 49</w:t>
            </w:r>
          </w:p>
        </w:tc>
        <w:tc>
          <w:tcPr>
            <w:tcW w:w="68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15%</w:t>
            </w:r>
          </w:p>
        </w:tc>
        <w:tc>
          <w:tcPr>
            <w:tcW w:w="78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15%</w:t>
            </w:r>
          </w:p>
        </w:tc>
        <w:tc>
          <w:tcPr>
            <w:tcW w:w="745"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15%</w:t>
            </w:r>
          </w:p>
        </w:tc>
        <w:tc>
          <w:tcPr>
            <w:tcW w:w="106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15%</w:t>
            </w:r>
          </w:p>
        </w:tc>
        <w:tc>
          <w:tcPr>
            <w:tcW w:w="86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10%</w:t>
            </w:r>
          </w:p>
        </w:tc>
      </w:tr>
      <w:tr w:rsidR="00C84357" w:rsidRPr="00DF05BB">
        <w:trPr>
          <w:trHeight w:val="163"/>
        </w:trPr>
        <w:tc>
          <w:tcPr>
            <w:tcW w:w="851"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2 a 14</w:t>
            </w:r>
          </w:p>
        </w:tc>
        <w:tc>
          <w:tcPr>
            <w:tcW w:w="68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10%</w:t>
            </w:r>
          </w:p>
        </w:tc>
        <w:tc>
          <w:tcPr>
            <w:tcW w:w="78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10%</w:t>
            </w:r>
          </w:p>
        </w:tc>
        <w:tc>
          <w:tcPr>
            <w:tcW w:w="745"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10%</w:t>
            </w:r>
          </w:p>
        </w:tc>
        <w:tc>
          <w:tcPr>
            <w:tcW w:w="1063"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10%</w:t>
            </w:r>
          </w:p>
        </w:tc>
        <w:tc>
          <w:tcPr>
            <w:tcW w:w="869" w:type="pct"/>
            <w:vAlign w:val="bottom"/>
          </w:tcPr>
          <w:p w:rsidR="00C84357" w:rsidRPr="00DF05BB" w:rsidRDefault="00C84357" w:rsidP="00C84357">
            <w:pPr>
              <w:jc w:val="center"/>
              <w:rPr>
                <w:rFonts w:ascii="Arial" w:hAnsi="Arial" w:cs="Arial"/>
                <w:sz w:val="18"/>
                <w:szCs w:val="18"/>
                <w:lang w:eastAsia="es-MX"/>
              </w:rPr>
            </w:pPr>
            <w:r w:rsidRPr="00DF05BB">
              <w:rPr>
                <w:rFonts w:ascii="Arial" w:hAnsi="Arial" w:cs="Arial"/>
                <w:sz w:val="18"/>
                <w:szCs w:val="18"/>
                <w:lang w:eastAsia="es-MX"/>
              </w:rPr>
              <w:t>10%</w:t>
            </w:r>
          </w:p>
        </w:tc>
      </w:tr>
    </w:tbl>
    <w:p w:rsidR="00191D2C" w:rsidRDefault="00191D2C"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Quedan comprendidos dentro de estos incentivos fiscales, las personas física o jurídica, </w:t>
      </w:r>
      <w:proofErr w:type="gramStart"/>
      <w:r w:rsidRPr="00F72C4D">
        <w:rPr>
          <w:rFonts w:ascii="Arial" w:hAnsi="Arial" w:cs="Arial"/>
          <w:sz w:val="24"/>
          <w:szCs w:val="24"/>
        </w:rPr>
        <w:t>que</w:t>
      </w:r>
      <w:proofErr w:type="gramEnd"/>
      <w:r w:rsidRPr="00F72C4D">
        <w:rPr>
          <w:rFonts w:ascii="Arial" w:hAnsi="Arial" w:cs="Arial"/>
          <w:sz w:val="24"/>
          <w:szCs w:val="24"/>
        </w:rPr>
        <w:t xml:space="preserve"> habiendo cumplido con los requisitos de creación de nuevas fuentes de empleo, constituyan un derecho real de superficie o adquieran en </w:t>
      </w:r>
      <w:r w:rsidRPr="00F72C4D">
        <w:rPr>
          <w:rFonts w:ascii="Arial" w:hAnsi="Arial" w:cs="Arial"/>
          <w:sz w:val="24"/>
          <w:szCs w:val="24"/>
        </w:rPr>
        <w:lastRenderedPageBreak/>
        <w:t>arrendamiento el inmueble, cuando menos por el término de diez años.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13.-</w:t>
      </w:r>
      <w:r w:rsidRPr="00F72C4D">
        <w:rPr>
          <w:rFonts w:ascii="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w:t>
      </w:r>
      <w:r w:rsidR="005A6017">
        <w:rPr>
          <w:rFonts w:ascii="Arial" w:hAnsi="Arial" w:cs="Arial"/>
          <w:sz w:val="24"/>
          <w:szCs w:val="24"/>
        </w:rPr>
        <w:t>a constituida antes del año 202</w:t>
      </w:r>
      <w:r w:rsidR="008D3060">
        <w:rPr>
          <w:rFonts w:ascii="Arial" w:hAnsi="Arial" w:cs="Arial"/>
          <w:sz w:val="24"/>
          <w:szCs w:val="24"/>
        </w:rPr>
        <w:t>2</w:t>
      </w:r>
      <w:r w:rsidRPr="00F72C4D">
        <w:rPr>
          <w:rFonts w:ascii="Arial" w:hAnsi="Arial" w:cs="Arial"/>
          <w:sz w:val="24"/>
          <w:szCs w:val="24"/>
        </w:rPr>
        <w:t>,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14.-</w:t>
      </w:r>
      <w:r w:rsidRPr="00F72C4D">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15.-</w:t>
      </w:r>
      <w:r w:rsidRPr="00F72C4D">
        <w:rPr>
          <w:rFonts w:ascii="Arial" w:hAnsi="Arial" w:cs="Arial"/>
          <w:sz w:val="24"/>
          <w:szCs w:val="24"/>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b/>
          <w:bCs/>
          <w:sz w:val="24"/>
          <w:szCs w:val="24"/>
        </w:rPr>
        <w:t>Artículo 16.-</w:t>
      </w:r>
      <w:r w:rsidRPr="00F72C4D">
        <w:rPr>
          <w:rFonts w:ascii="Arial" w:hAnsi="Arial" w:cs="Arial"/>
          <w:sz w:val="24"/>
          <w:szCs w:val="24"/>
        </w:rPr>
        <w:t xml:space="preserve"> El Municipio percibirá ingresos por los impuestos, contribuciones de mejora, derechos, productos y aprovechamientos no comprendidos en las </w:t>
      </w:r>
      <w:r w:rsidRPr="00F72C4D">
        <w:rPr>
          <w:rFonts w:ascii="Arial" w:hAnsi="Arial" w:cs="Arial"/>
          <w:sz w:val="24"/>
          <w:szCs w:val="24"/>
        </w:rPr>
        <w:lastRenderedPageBreak/>
        <w:t>fracciones de la Ley de Ingresos causados en ejercicios fiscales anteriores pendientes de liquidación de pago.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SEGUNDO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IMPUESTOS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IMPUESTOS SOBRE EL PATRIMONIO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PRIMERA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impuesto predial</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17.-</w:t>
      </w:r>
      <w:r w:rsidRPr="00F72C4D">
        <w:rPr>
          <w:rFonts w:ascii="Arial" w:hAnsi="Arial" w:cs="Arial"/>
          <w:sz w:val="24"/>
          <w:szCs w:val="24"/>
        </w:rPr>
        <w:t xml:space="preserve"> Este impuesto se causará y pagará de conformidad con las bases, tasas, cuotas y tarifas a que se refiere esta sección: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Predios en general que han venido tributando con tasas diferentes a las contenidas en este artículo, liquidarán sus adeudos en los términos de la Ley de ingresos correspondiente, tomando como base la tasa, cuota fija y el valor fiscal, vigentes en su momento.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contribuyentes de este impuesto, a quienes les resulte aplicables estas tasas, en tanto no se hubiese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 Predios rústicos: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Tasa bimestral al millar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Predios cuyo valor real se determine en los términos de la Ley de Hacienda Municipal del Estado de Jalisco (del terreno y las construcciones en su caso) sobre el valo</w:t>
      </w:r>
      <w:r>
        <w:rPr>
          <w:rFonts w:ascii="Arial" w:hAnsi="Arial" w:cs="Arial"/>
          <w:sz w:val="24"/>
          <w:szCs w:val="24"/>
        </w:rPr>
        <w:t>r fiscal determinado, el:</w:t>
      </w:r>
      <w:r>
        <w:rPr>
          <w:rFonts w:ascii="Arial" w:hAnsi="Arial" w:cs="Arial"/>
          <w:sz w:val="24"/>
          <w:szCs w:val="24"/>
        </w:rPr>
        <w:tab/>
      </w:r>
      <w:r w:rsidRPr="00F72C4D">
        <w:rPr>
          <w:rFonts w:ascii="Arial" w:hAnsi="Arial" w:cs="Arial"/>
          <w:sz w:val="24"/>
          <w:szCs w:val="24"/>
        </w:rPr>
        <w:t xml:space="preserve">0.20 </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w:t>
      </w:r>
      <w:r w:rsidRPr="00F72C4D">
        <w:rPr>
          <w:rFonts w:ascii="Arial" w:hAnsi="Arial" w:cs="Arial"/>
          <w:sz w:val="24"/>
          <w:szCs w:val="24"/>
        </w:rPr>
        <w:lastRenderedPageBreak/>
        <w:t xml:space="preserve">anterior, y que su superficie no sea menor a 10 (diez) hectáreas, tendrá una reducción del 30% en el </w:t>
      </w:r>
      <w:r>
        <w:rPr>
          <w:rFonts w:ascii="Arial" w:hAnsi="Arial" w:cs="Arial"/>
          <w:sz w:val="24"/>
          <w:szCs w:val="24"/>
        </w:rPr>
        <w:t>pago del impuesto.</w:t>
      </w:r>
      <w:r>
        <w:rPr>
          <w:rFonts w:ascii="Arial" w:hAnsi="Arial" w:cs="Arial"/>
          <w:sz w:val="24"/>
          <w:szCs w:val="24"/>
        </w:rPr>
        <w:tab/>
      </w:r>
      <w:r>
        <w:rPr>
          <w:rFonts w:ascii="Arial" w:hAnsi="Arial" w:cs="Arial"/>
          <w:sz w:val="24"/>
          <w:szCs w:val="24"/>
        </w:rPr>
        <w:tab/>
        <w:t xml:space="preserve">0.30 </w:t>
      </w:r>
    </w:p>
    <w:p w:rsidR="00C84357" w:rsidRPr="00F72C4D" w:rsidRDefault="00C84357" w:rsidP="00C84357">
      <w:pPr>
        <w:jc w:val="both"/>
        <w:rPr>
          <w:rFonts w:ascii="Arial" w:hAnsi="Arial" w:cs="Arial"/>
          <w:sz w:val="24"/>
          <w:szCs w:val="24"/>
        </w:rPr>
      </w:pPr>
      <w:r w:rsidRPr="00F72C4D">
        <w:rPr>
          <w:rFonts w:ascii="Arial" w:hAnsi="Arial" w:cs="Arial"/>
          <w:sz w:val="24"/>
          <w:szCs w:val="24"/>
        </w:rPr>
        <w:t>A la cantidad que resulte de aplicar la tasa contenida en el inciso a), se le adicionará una cuota fija de $23.00 bimestrales y el resultado, será el impuesto a pagar.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Predios urbanos: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Predios edificados cuyo valor real se determine en los términos de la Ley de Hacienda Municipal del Estado de Jalisco, sobre el valor determinado, el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0.18 </w:t>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Predios no edificados cuyo valor real se determine en los términos de la Ley de Hacienda Municipal del Estado de Jalisco, sobre el valor determinado, el:                   </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0.30 </w:t>
      </w:r>
    </w:p>
    <w:p w:rsidR="00C84357" w:rsidRPr="00F72C4D" w:rsidRDefault="00C84357" w:rsidP="00C84357">
      <w:pPr>
        <w:jc w:val="both"/>
        <w:rPr>
          <w:rFonts w:ascii="Arial" w:hAnsi="Arial" w:cs="Arial"/>
          <w:sz w:val="24"/>
          <w:szCs w:val="24"/>
        </w:rPr>
      </w:pPr>
      <w:r w:rsidRPr="00F72C4D">
        <w:rPr>
          <w:rFonts w:ascii="Arial" w:hAnsi="Arial" w:cs="Arial"/>
          <w:sz w:val="24"/>
          <w:szCs w:val="24"/>
        </w:rPr>
        <w:t>A las cantidades que resulten de aplicar las tasas contenidas en los incisos a) y b) se les adicionará una cuota fija de $23.00 bimestrales y el resultado será el impuesto a pagar.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18.-</w:t>
      </w:r>
      <w:r w:rsidRPr="00F72C4D">
        <w:rPr>
          <w:rFonts w:ascii="Arial" w:hAnsi="Arial" w:cs="Arial"/>
          <w:sz w:val="24"/>
          <w:szCs w:val="24"/>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w:t>
      </w:r>
      <w:r>
        <w:rPr>
          <w:rFonts w:ascii="Arial" w:hAnsi="Arial" w:cs="Arial"/>
          <w:sz w:val="24"/>
          <w:szCs w:val="24"/>
        </w:rPr>
        <w:t>1’</w:t>
      </w:r>
      <w:r w:rsidRPr="00F72C4D">
        <w:rPr>
          <w:rFonts w:ascii="Arial" w:hAnsi="Arial" w:cs="Arial"/>
          <w:sz w:val="24"/>
          <w:szCs w:val="24"/>
        </w:rPr>
        <w:t>500,000.00 de valor fiscal, respecto de los predios que sean propietarios: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La atención a personas que, por sus carencias socioeconómi</w:t>
      </w:r>
      <w:r w:rsidR="007C2EB7">
        <w:rPr>
          <w:rFonts w:ascii="Arial" w:hAnsi="Arial" w:cs="Arial"/>
          <w:sz w:val="24"/>
          <w:szCs w:val="24"/>
        </w:rPr>
        <w:t>c</w:t>
      </w:r>
      <w:r w:rsidR="00151CE7">
        <w:rPr>
          <w:rFonts w:ascii="Arial" w:hAnsi="Arial" w:cs="Arial"/>
          <w:sz w:val="24"/>
          <w:szCs w:val="24"/>
        </w:rPr>
        <w:t xml:space="preserve">as o personas con </w:t>
      </w:r>
      <w:r w:rsidR="007C2EB7">
        <w:rPr>
          <w:rFonts w:ascii="Arial" w:hAnsi="Arial" w:cs="Arial"/>
          <w:sz w:val="24"/>
          <w:szCs w:val="24"/>
        </w:rPr>
        <w:t>discapacidad</w:t>
      </w:r>
      <w:r w:rsidRPr="00F72C4D">
        <w:rPr>
          <w:rFonts w:ascii="Arial" w:hAnsi="Arial" w:cs="Arial"/>
          <w:sz w:val="24"/>
          <w:szCs w:val="24"/>
        </w:rPr>
        <w:t>, se vean impedidas para satisfacer sus requerimientos básicos de subsistencia y desarrollo;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La atención en establecimientos especializados a menores y </w:t>
      </w:r>
      <w:r w:rsidR="00EB2934">
        <w:rPr>
          <w:rFonts w:ascii="Arial" w:hAnsi="Arial" w:cs="Arial"/>
          <w:sz w:val="24"/>
          <w:szCs w:val="24"/>
        </w:rPr>
        <w:t>adultos mayores</w:t>
      </w:r>
      <w:r w:rsidRPr="00F72C4D">
        <w:rPr>
          <w:rFonts w:ascii="Arial" w:hAnsi="Arial" w:cs="Arial"/>
          <w:sz w:val="24"/>
          <w:szCs w:val="24"/>
        </w:rPr>
        <w:t xml:space="preserve"> en Estado de abandono o desamparo </w:t>
      </w:r>
      <w:r w:rsidR="00E13C4A">
        <w:rPr>
          <w:rFonts w:ascii="Arial" w:hAnsi="Arial" w:cs="Arial"/>
          <w:sz w:val="24"/>
          <w:szCs w:val="24"/>
        </w:rPr>
        <w:t>y</w:t>
      </w:r>
      <w:r w:rsidR="00151CE7">
        <w:rPr>
          <w:rFonts w:ascii="Arial" w:hAnsi="Arial" w:cs="Arial"/>
          <w:sz w:val="24"/>
          <w:szCs w:val="24"/>
        </w:rPr>
        <w:t xml:space="preserve"> personas con discapacidad</w:t>
      </w:r>
      <w:r w:rsidRPr="00F72C4D">
        <w:rPr>
          <w:rFonts w:ascii="Arial" w:hAnsi="Arial" w:cs="Arial"/>
          <w:sz w:val="24"/>
          <w:szCs w:val="24"/>
        </w:rPr>
        <w:t xml:space="preserve"> de escasos recursos;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La prestación de asistencia médica o jurídica, de orientación social, de servicios funerarios a personas de escasos recursos, especialmente a menores, </w:t>
      </w:r>
      <w:r w:rsidR="00EB2934">
        <w:rPr>
          <w:rFonts w:ascii="Arial" w:hAnsi="Arial" w:cs="Arial"/>
          <w:sz w:val="24"/>
          <w:szCs w:val="24"/>
        </w:rPr>
        <w:lastRenderedPageBreak/>
        <w:t>adultos mayores</w:t>
      </w:r>
      <w:r w:rsidR="00E13C4A">
        <w:rPr>
          <w:rFonts w:ascii="Arial" w:hAnsi="Arial" w:cs="Arial"/>
          <w:sz w:val="24"/>
          <w:szCs w:val="24"/>
        </w:rPr>
        <w:t xml:space="preserve"> y</w:t>
      </w:r>
      <w:r w:rsidR="00151CE7">
        <w:rPr>
          <w:rFonts w:ascii="Arial" w:hAnsi="Arial" w:cs="Arial"/>
          <w:sz w:val="24"/>
          <w:szCs w:val="24"/>
        </w:rPr>
        <w:t xml:space="preserve"> </w:t>
      </w:r>
      <w:r w:rsidR="00E13C4A">
        <w:rPr>
          <w:rFonts w:ascii="Arial" w:hAnsi="Arial" w:cs="Arial"/>
          <w:sz w:val="24"/>
          <w:szCs w:val="24"/>
        </w:rPr>
        <w:t xml:space="preserve">personas con </w:t>
      </w:r>
      <w:r w:rsidR="00B2453A">
        <w:rPr>
          <w:rFonts w:ascii="Arial" w:hAnsi="Arial" w:cs="Arial"/>
          <w:sz w:val="24"/>
          <w:szCs w:val="24"/>
        </w:rPr>
        <w:t xml:space="preserve">alguna </w:t>
      </w:r>
      <w:r w:rsidR="00E13C4A">
        <w:rPr>
          <w:rFonts w:ascii="Arial" w:hAnsi="Arial" w:cs="Arial"/>
          <w:sz w:val="24"/>
          <w:szCs w:val="24"/>
        </w:rPr>
        <w:t>discapacidad</w:t>
      </w:r>
      <w:r w:rsidRPr="00F72C4D">
        <w:rPr>
          <w:rFonts w:ascii="Arial" w:hAnsi="Arial" w:cs="Arial"/>
          <w:sz w:val="24"/>
          <w:szCs w:val="24"/>
        </w:rPr>
        <w:t>;</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La readaptación social de personas que han llevado a cabo conductas ilícitas;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 La rehabilitación de fármaco dependiente de escasos recursos;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f) Sociedades o asociaciones de carácter civil que se dediquen a la enseñanza gratuita, con autorización o reconocimiento de validez oficial de estudios en los términos de la Ley General de Educación.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A41BB6" w:rsidRPr="00BA25B0" w:rsidRDefault="00C84357" w:rsidP="00A41BB6">
      <w:pPr>
        <w:spacing w:after="0" w:line="240" w:lineRule="auto"/>
        <w:jc w:val="both"/>
        <w:rPr>
          <w:rFonts w:ascii="Arial" w:hAnsi="Arial" w:cs="Arial"/>
          <w:sz w:val="24"/>
          <w:szCs w:val="24"/>
        </w:rPr>
      </w:pPr>
      <w:r w:rsidRPr="00F72C4D">
        <w:rPr>
          <w:rFonts w:ascii="Arial" w:hAnsi="Arial" w:cs="Arial"/>
          <w:sz w:val="24"/>
          <w:szCs w:val="24"/>
        </w:rPr>
        <w:t>Las instituciones a que se refiere este inciso, solicitarán a la Hacienda Municipal la aplicación de la reducción establecida, acompañando a su solicitud dictamen practicado por el departamento jurídi</w:t>
      </w:r>
      <w:r w:rsidR="00EC42D6">
        <w:rPr>
          <w:rFonts w:ascii="Arial" w:hAnsi="Arial" w:cs="Arial"/>
          <w:sz w:val="24"/>
          <w:szCs w:val="24"/>
        </w:rPr>
        <w:t xml:space="preserve">co municipal o </w:t>
      </w:r>
      <w:r w:rsidRPr="00F72C4D">
        <w:rPr>
          <w:rFonts w:ascii="Arial" w:hAnsi="Arial" w:cs="Arial"/>
          <w:sz w:val="24"/>
          <w:szCs w:val="24"/>
        </w:rPr>
        <w:t>l</w:t>
      </w:r>
      <w:r w:rsidR="00EC42D6">
        <w:rPr>
          <w:rFonts w:ascii="Arial" w:hAnsi="Arial" w:cs="Arial"/>
          <w:sz w:val="24"/>
          <w:szCs w:val="24"/>
        </w:rPr>
        <w:t>a</w:t>
      </w:r>
      <w:r w:rsidR="00151CE7">
        <w:rPr>
          <w:rFonts w:ascii="Arial" w:hAnsi="Arial" w:cs="Arial"/>
          <w:sz w:val="24"/>
          <w:szCs w:val="24"/>
        </w:rPr>
        <w:t xml:space="preserve"> </w:t>
      </w:r>
      <w:r w:rsidR="00A41BB6">
        <w:rPr>
          <w:rFonts w:ascii="Arial" w:hAnsi="Arial" w:cs="Arial"/>
          <w:sz w:val="24"/>
          <w:szCs w:val="24"/>
        </w:rPr>
        <w:t>Secretaría</w:t>
      </w:r>
      <w:r w:rsidR="00A41BB6" w:rsidRPr="00BA25B0">
        <w:rPr>
          <w:rFonts w:ascii="Arial" w:hAnsi="Arial" w:cs="Arial"/>
          <w:sz w:val="24"/>
          <w:szCs w:val="24"/>
        </w:rPr>
        <w:t xml:space="preserve"> de</w:t>
      </w:r>
      <w:r w:rsidR="00A41BB6">
        <w:rPr>
          <w:rFonts w:ascii="Arial" w:hAnsi="Arial" w:cs="Arial"/>
          <w:sz w:val="24"/>
          <w:szCs w:val="24"/>
        </w:rPr>
        <w:t xml:space="preserve">l Sistema de </w:t>
      </w:r>
      <w:r w:rsidR="00A41BB6" w:rsidRPr="00BA25B0">
        <w:rPr>
          <w:rFonts w:ascii="Arial" w:hAnsi="Arial" w:cs="Arial"/>
          <w:sz w:val="24"/>
          <w:szCs w:val="24"/>
        </w:rPr>
        <w:t>Asistenc</w:t>
      </w:r>
      <w:r w:rsidR="00A41BB6">
        <w:rPr>
          <w:rFonts w:ascii="Arial" w:hAnsi="Arial" w:cs="Arial"/>
          <w:sz w:val="24"/>
          <w:szCs w:val="24"/>
        </w:rPr>
        <w:t>ia Social del Estado de Jalisco.</w:t>
      </w:r>
    </w:p>
    <w:p w:rsidR="00C84357" w:rsidRPr="00F72C4D" w:rsidRDefault="00C84357"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II. A las asociaciones religiosas legalmente constituidas, se les otorgará una reducción del 50% del impuesto que les resulte.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Las asociaciones o sociedades a que se refiere el párrafo anterior, solicitarán a la Hacienda Municipal la aplicación de la reducción a la que tengan derecho, adjuntando a su solicitud los documentos en los que se acredite su legal constitución.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19.-</w:t>
      </w:r>
      <w:r w:rsidRPr="00F72C4D">
        <w:rPr>
          <w:rFonts w:ascii="Arial" w:hAnsi="Arial" w:cs="Arial"/>
          <w:sz w:val="24"/>
          <w:szCs w:val="24"/>
        </w:rPr>
        <w:t xml:space="preserve"> A los contribuyentes de este impuesto, que efectúen el </w:t>
      </w:r>
      <w:r w:rsidR="005A6017">
        <w:rPr>
          <w:rFonts w:ascii="Arial" w:hAnsi="Arial" w:cs="Arial"/>
          <w:sz w:val="24"/>
          <w:szCs w:val="24"/>
        </w:rPr>
        <w:t>pago correspondiente al año 202</w:t>
      </w:r>
      <w:r w:rsidR="008D3060">
        <w:rPr>
          <w:rFonts w:ascii="Arial" w:hAnsi="Arial" w:cs="Arial"/>
          <w:sz w:val="24"/>
          <w:szCs w:val="24"/>
        </w:rPr>
        <w:t>2</w:t>
      </w:r>
      <w:r w:rsidRPr="00F72C4D">
        <w:rPr>
          <w:rFonts w:ascii="Arial" w:hAnsi="Arial" w:cs="Arial"/>
          <w:sz w:val="24"/>
          <w:szCs w:val="24"/>
        </w:rPr>
        <w:t>, en una sola exhibición se les concederán los siguientes beneficios: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Si efectúan el pago durante los meses</w:t>
      </w:r>
      <w:r w:rsidR="005A6017">
        <w:rPr>
          <w:rFonts w:ascii="Arial" w:hAnsi="Arial" w:cs="Arial"/>
          <w:sz w:val="24"/>
          <w:szCs w:val="24"/>
        </w:rPr>
        <w:t xml:space="preserve"> de enero y febrero del año 202</w:t>
      </w:r>
      <w:r w:rsidR="008D3060">
        <w:rPr>
          <w:rFonts w:ascii="Arial" w:hAnsi="Arial" w:cs="Arial"/>
          <w:sz w:val="24"/>
          <w:szCs w:val="24"/>
        </w:rPr>
        <w:t>2</w:t>
      </w:r>
      <w:r w:rsidRPr="00F72C4D">
        <w:rPr>
          <w:rFonts w:ascii="Arial" w:hAnsi="Arial" w:cs="Arial"/>
          <w:sz w:val="24"/>
          <w:szCs w:val="24"/>
        </w:rPr>
        <w:t>, se les concederá un beneficio del                       15.00%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Cuando el pago se efectúe durante los mes</w:t>
      </w:r>
      <w:r w:rsidR="005A6017">
        <w:rPr>
          <w:rFonts w:ascii="Arial" w:hAnsi="Arial" w:cs="Arial"/>
          <w:sz w:val="24"/>
          <w:szCs w:val="24"/>
        </w:rPr>
        <w:t>es de marzo y abril del año 202</w:t>
      </w:r>
      <w:r w:rsidR="008D3060">
        <w:rPr>
          <w:rFonts w:ascii="Arial" w:hAnsi="Arial" w:cs="Arial"/>
          <w:sz w:val="24"/>
          <w:szCs w:val="24"/>
        </w:rPr>
        <w:t>2</w:t>
      </w:r>
      <w:r w:rsidRPr="00F72C4D">
        <w:rPr>
          <w:rFonts w:ascii="Arial" w:hAnsi="Arial" w:cs="Arial"/>
          <w:sz w:val="24"/>
          <w:szCs w:val="24"/>
        </w:rPr>
        <w:t>, se les concederá un beneficio del 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A los contribuyentes que efectúen su pago en los términos del inciso anterior no causarán los recargos que se hubieren generado en ese periodo.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20.-</w:t>
      </w:r>
      <w:r w:rsidRPr="00F72C4D">
        <w:rPr>
          <w:rFonts w:ascii="Arial" w:hAnsi="Arial" w:cs="Arial"/>
          <w:sz w:val="24"/>
          <w:szCs w:val="24"/>
        </w:rPr>
        <w:t xml:space="preserve"> A los contribuyentes que acrediten tener la calidad de pensionados, jubilados, </w:t>
      </w:r>
      <w:r w:rsidR="00151CE7">
        <w:rPr>
          <w:rFonts w:ascii="Arial" w:hAnsi="Arial" w:cs="Arial"/>
          <w:sz w:val="24"/>
          <w:szCs w:val="24"/>
        </w:rPr>
        <w:t>personas con discapacidad</w:t>
      </w:r>
      <w:r w:rsidRPr="00F72C4D">
        <w:rPr>
          <w:rFonts w:ascii="Arial" w:hAnsi="Arial" w:cs="Arial"/>
          <w:sz w:val="24"/>
          <w:szCs w:val="24"/>
        </w:rPr>
        <w:t>, viudos, viudas o que tengan 60 años o más, serán beneficiados con una reducción del 50% del impuesto a pagar sobre los primeros $</w:t>
      </w:r>
      <w:r>
        <w:rPr>
          <w:rFonts w:ascii="Arial" w:hAnsi="Arial" w:cs="Arial"/>
          <w:sz w:val="24"/>
          <w:szCs w:val="24"/>
        </w:rPr>
        <w:t>1’</w:t>
      </w:r>
      <w:r w:rsidRPr="00F72C4D">
        <w:rPr>
          <w:rFonts w:ascii="Arial" w:hAnsi="Arial" w:cs="Arial"/>
          <w:sz w:val="24"/>
          <w:szCs w:val="24"/>
        </w:rPr>
        <w:t>500,000.00 del valor fiscal, respecto de la casa que habitan y de la que comprueben ser propietarios. Podrán efectuar el pago bimestralmente o en una sola exhibición</w:t>
      </w:r>
      <w:r w:rsidR="005A6017">
        <w:rPr>
          <w:rFonts w:ascii="Arial" w:hAnsi="Arial" w:cs="Arial"/>
          <w:sz w:val="24"/>
          <w:szCs w:val="24"/>
        </w:rPr>
        <w:t>, lo correspondiente al año 202</w:t>
      </w:r>
      <w:r w:rsidR="008D3060">
        <w:rPr>
          <w:rFonts w:ascii="Arial" w:hAnsi="Arial" w:cs="Arial"/>
          <w:sz w:val="24"/>
          <w:szCs w:val="24"/>
        </w:rPr>
        <w:t>2</w:t>
      </w:r>
      <w:r w:rsidRPr="00F72C4D">
        <w:rPr>
          <w:rFonts w:ascii="Arial" w:hAnsi="Arial" w:cs="Arial"/>
          <w:sz w:val="24"/>
          <w:szCs w:val="24"/>
        </w:rPr>
        <w:t>.</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En todos los casos se otorgará la reducción antes citada, tratándose exclusivamente de una sola casa habitación para lo cual, los beneficiarios deberán entregar, según sea su caso la siguiente documentación: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Copia del talón de ingresos o en su caso credencial que lo acredite como pensionado, jubilado o </w:t>
      </w:r>
      <w:r w:rsidR="00151CE7">
        <w:rPr>
          <w:rFonts w:ascii="Arial" w:hAnsi="Arial" w:cs="Arial"/>
          <w:sz w:val="24"/>
          <w:szCs w:val="24"/>
        </w:rPr>
        <w:t>de persona con discapacidad</w:t>
      </w:r>
      <w:r w:rsidRPr="00F72C4D">
        <w:rPr>
          <w:rFonts w:ascii="Arial" w:hAnsi="Arial" w:cs="Arial"/>
          <w:sz w:val="24"/>
          <w:szCs w:val="24"/>
        </w:rPr>
        <w:t xml:space="preserve"> expedido por institución oficial del país y de la credencial de elector.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Recibo del impuesto predial, pagado hast</w:t>
      </w:r>
      <w:r w:rsidR="00DC1537">
        <w:rPr>
          <w:rFonts w:ascii="Arial" w:hAnsi="Arial" w:cs="Arial"/>
          <w:sz w:val="24"/>
          <w:szCs w:val="24"/>
        </w:rPr>
        <w:t>a el sexto bimestre del año 202</w:t>
      </w:r>
      <w:r w:rsidR="004D411B">
        <w:rPr>
          <w:rFonts w:ascii="Arial" w:hAnsi="Arial" w:cs="Arial"/>
          <w:sz w:val="24"/>
          <w:szCs w:val="24"/>
        </w:rPr>
        <w:t>1</w:t>
      </w:r>
      <w:r w:rsidRPr="00F72C4D">
        <w:rPr>
          <w:rFonts w:ascii="Arial" w:hAnsi="Arial" w:cs="Arial"/>
          <w:sz w:val="24"/>
          <w:szCs w:val="24"/>
        </w:rPr>
        <w:t>, además de acreditar que el inmueble lo habita el beneficiado;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Cuando se trate de personas que tengan 60 años o más, identificación y acta de nacimiento que acredite la edad del contribuyente.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Tratándose de contribuyentes viudas y viudos, presentarán copia simple del acta de matrimonio y del acta de defunción del cónyuge.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los contribuyentes </w:t>
      </w:r>
      <w:r w:rsidR="00151CE7">
        <w:rPr>
          <w:rFonts w:ascii="Arial" w:hAnsi="Arial" w:cs="Arial"/>
          <w:sz w:val="24"/>
          <w:szCs w:val="24"/>
        </w:rPr>
        <w:t>personas con discapacidad</w:t>
      </w:r>
      <w:r w:rsidRPr="00F72C4D">
        <w:rPr>
          <w:rFonts w:ascii="Arial" w:hAnsi="Arial" w:cs="Arial"/>
          <w:sz w:val="24"/>
          <w:szCs w:val="24"/>
        </w:rPr>
        <w:t>,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beneficios señalados en este artículo se otorgarán a un solo inmueble.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En ningún caso el impuesto predial a pagar será inferior a las cuotas fijas establecidas en esta sección, salvo los casos mencionados en el primer párrafo del presente artículo.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En los casos que el contribuyente del impuesto predial, acredite el derecho a más de un beneficio, sólo se otorgará el de mayor cuantía.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21.-</w:t>
      </w:r>
      <w:r w:rsidRPr="00F72C4D">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SEGUNDA</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Del impuesto sobre transmisiones patrimoniales</w:t>
      </w:r>
    </w:p>
    <w:p w:rsidR="00C84357" w:rsidRPr="00F72C4D" w:rsidRDefault="00C84357" w:rsidP="00C84357">
      <w:pPr>
        <w:jc w:val="center"/>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22.-</w:t>
      </w:r>
      <w:r w:rsidRPr="00F72C4D">
        <w:rPr>
          <w:rFonts w:ascii="Arial" w:hAnsi="Arial" w:cs="Arial"/>
          <w:sz w:val="24"/>
          <w:szCs w:val="24"/>
        </w:rPr>
        <w:t xml:space="preserve"> Este impuesto se causará y pagará de conformidad con lo previsto en el capítulo correspondiente de la Ley de Hacienda Municipal del Estado de Jalisco, aplicando la siguiente:</w:t>
      </w:r>
      <w:r w:rsidRPr="00F72C4D">
        <w:rPr>
          <w:rFonts w:ascii="Arial" w:hAnsi="Arial" w:cs="Arial"/>
          <w:sz w:val="24"/>
          <w:szCs w:val="24"/>
        </w:rPr>
        <w:tab/>
      </w:r>
      <w:r w:rsidRPr="00F72C4D">
        <w:rPr>
          <w:rFonts w:ascii="Arial" w:hAnsi="Arial" w:cs="Arial"/>
          <w:sz w:val="24"/>
          <w:szCs w:val="24"/>
        </w:rPr>
        <w:tab/>
      </w:r>
    </w:p>
    <w:tbl>
      <w:tblPr>
        <w:tblW w:w="5120" w:type="dxa"/>
        <w:jc w:val="center"/>
        <w:tblCellMar>
          <w:left w:w="70" w:type="dxa"/>
          <w:right w:w="70" w:type="dxa"/>
        </w:tblCellMar>
        <w:tblLook w:val="04A0" w:firstRow="1" w:lastRow="0" w:firstColumn="1" w:lastColumn="0" w:noHBand="0" w:noVBand="1"/>
      </w:tblPr>
      <w:tblGrid>
        <w:gridCol w:w="1308"/>
        <w:gridCol w:w="1308"/>
        <w:gridCol w:w="1141"/>
        <w:gridCol w:w="1363"/>
      </w:tblGrid>
      <w:tr w:rsidR="008313CE" w:rsidRPr="008313CE" w:rsidTr="008313CE">
        <w:trPr>
          <w:trHeight w:val="1545"/>
          <w:jc w:val="center"/>
        </w:trPr>
        <w:tc>
          <w:tcPr>
            <w:tcW w:w="13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b/>
                <w:bCs/>
                <w:color w:val="000000"/>
                <w:sz w:val="20"/>
                <w:szCs w:val="20"/>
                <w:lang w:eastAsia="es-MX"/>
              </w:rPr>
            </w:pPr>
            <w:r w:rsidRPr="008313CE">
              <w:rPr>
                <w:rFonts w:ascii="Arial" w:eastAsia="Times New Roman" w:hAnsi="Arial" w:cs="Arial"/>
                <w:b/>
                <w:bCs/>
                <w:color w:val="000000"/>
                <w:sz w:val="20"/>
                <w:szCs w:val="20"/>
                <w:lang w:eastAsia="es-MX"/>
              </w:rPr>
              <w:t>LÍMITE INFERIOR</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b/>
                <w:bCs/>
                <w:color w:val="000000"/>
                <w:sz w:val="20"/>
                <w:szCs w:val="20"/>
                <w:lang w:eastAsia="es-MX"/>
              </w:rPr>
            </w:pPr>
            <w:r w:rsidRPr="008313CE">
              <w:rPr>
                <w:rFonts w:ascii="Arial" w:eastAsia="Times New Roman" w:hAnsi="Arial" w:cs="Arial"/>
                <w:b/>
                <w:bCs/>
                <w:color w:val="000000"/>
                <w:sz w:val="20"/>
                <w:szCs w:val="20"/>
                <w:lang w:eastAsia="es-MX"/>
              </w:rPr>
              <w:t>LÍMITE SUPERIOR</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b/>
                <w:bCs/>
                <w:color w:val="000000"/>
                <w:sz w:val="20"/>
                <w:szCs w:val="20"/>
                <w:lang w:eastAsia="es-MX"/>
              </w:rPr>
            </w:pPr>
            <w:r w:rsidRPr="008313CE">
              <w:rPr>
                <w:rFonts w:ascii="Arial" w:eastAsia="Times New Roman" w:hAnsi="Arial" w:cs="Arial"/>
                <w:b/>
                <w:bCs/>
                <w:color w:val="000000"/>
                <w:sz w:val="20"/>
                <w:szCs w:val="20"/>
                <w:lang w:eastAsia="es-MX"/>
              </w:rPr>
              <w:t>CUOTA FIJA</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b/>
                <w:bCs/>
                <w:color w:val="000000"/>
                <w:sz w:val="20"/>
                <w:szCs w:val="20"/>
                <w:lang w:eastAsia="es-MX"/>
              </w:rPr>
            </w:pPr>
            <w:r w:rsidRPr="008313CE">
              <w:rPr>
                <w:rFonts w:ascii="Arial" w:eastAsia="Times New Roman" w:hAnsi="Arial" w:cs="Arial"/>
                <w:b/>
                <w:bCs/>
                <w:color w:val="000000"/>
                <w:sz w:val="20"/>
                <w:szCs w:val="20"/>
                <w:lang w:eastAsia="es-MX"/>
              </w:rPr>
              <w:t>TASA MARGINAL SOBRE EXCEDENTE LÍMITE INFERIOR</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$200,000.00</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2.00%</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200,000.01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500,000.00</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$4,000.00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2.05%</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500,000.01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1,000,000.00</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$10,150.00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2.10%</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1000000.01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1,500,000.00</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$20,650.00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2.15%</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1,500,000.01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2,000,000.00</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$31,400.00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2.20%</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2,000,000.01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2,500,000.00</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$42,400.00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2.30%</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lastRenderedPageBreak/>
              <w:t>2,500,000.01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3,000,000.00</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$53,900.00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2.40%</w:t>
            </w:r>
          </w:p>
        </w:tc>
      </w:tr>
      <w:tr w:rsidR="008313CE" w:rsidRPr="008313CE" w:rsidTr="008313CE">
        <w:trPr>
          <w:trHeight w:val="315"/>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3,000,000.01</w:t>
            </w:r>
          </w:p>
        </w:tc>
        <w:tc>
          <w:tcPr>
            <w:tcW w:w="1308"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en adelante</w:t>
            </w:r>
          </w:p>
        </w:tc>
        <w:tc>
          <w:tcPr>
            <w:tcW w:w="1141"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$65,900.00</w:t>
            </w:r>
          </w:p>
        </w:tc>
        <w:tc>
          <w:tcPr>
            <w:tcW w:w="1363" w:type="dxa"/>
            <w:tcBorders>
              <w:top w:val="nil"/>
              <w:left w:val="nil"/>
              <w:bottom w:val="single" w:sz="8" w:space="0" w:color="auto"/>
              <w:right w:val="single" w:sz="8" w:space="0" w:color="auto"/>
            </w:tcBorders>
            <w:shd w:val="clear" w:color="auto" w:fill="auto"/>
            <w:vAlign w:val="center"/>
            <w:hideMark/>
          </w:tcPr>
          <w:p w:rsidR="008313CE" w:rsidRPr="008313CE" w:rsidRDefault="008313CE" w:rsidP="008313CE">
            <w:pPr>
              <w:spacing w:after="0" w:line="240" w:lineRule="auto"/>
              <w:jc w:val="center"/>
              <w:rPr>
                <w:rFonts w:ascii="Arial" w:eastAsia="Times New Roman" w:hAnsi="Arial" w:cs="Arial"/>
                <w:color w:val="000000"/>
                <w:sz w:val="20"/>
                <w:szCs w:val="20"/>
                <w:lang w:eastAsia="es-MX"/>
              </w:rPr>
            </w:pPr>
            <w:r w:rsidRPr="008313CE">
              <w:rPr>
                <w:rFonts w:ascii="Arial" w:eastAsia="Times New Roman" w:hAnsi="Arial" w:cs="Arial"/>
                <w:color w:val="000000"/>
                <w:sz w:val="20"/>
                <w:szCs w:val="20"/>
                <w:lang w:eastAsia="es-MX"/>
              </w:rPr>
              <w:t>2.50%</w:t>
            </w:r>
          </w:p>
        </w:tc>
      </w:tr>
    </w:tbl>
    <w:p w:rsidR="00C84357" w:rsidRPr="00F72C4D" w:rsidRDefault="00C84357" w:rsidP="00C84357">
      <w:pPr>
        <w:jc w:val="both"/>
        <w:rPr>
          <w:rFonts w:ascii="Arial" w:hAnsi="Arial" w:cs="Arial"/>
          <w:sz w:val="24"/>
          <w:szCs w:val="24"/>
        </w:rPr>
      </w:pPr>
      <w:r w:rsidRPr="00F72C4D">
        <w:rPr>
          <w:rFonts w:ascii="Arial" w:hAnsi="Arial" w:cs="Arial"/>
          <w:sz w:val="24"/>
          <w:szCs w:val="24"/>
        </w:rPr>
        <w:tab/>
      </w:r>
    </w:p>
    <w:p w:rsidR="009D7779" w:rsidRDefault="00C84357" w:rsidP="009D7779">
      <w:pPr>
        <w:numPr>
          <w:ilvl w:val="0"/>
          <w:numId w:val="38"/>
        </w:numPr>
        <w:ind w:left="0" w:firstLine="0"/>
        <w:jc w:val="both"/>
        <w:rPr>
          <w:rFonts w:ascii="Arial" w:hAnsi="Arial" w:cs="Arial"/>
          <w:sz w:val="24"/>
          <w:szCs w:val="24"/>
        </w:rPr>
      </w:pPr>
      <w:r w:rsidRPr="00F72C4D">
        <w:rPr>
          <w:rFonts w:ascii="Arial" w:hAnsi="Arial" w:cs="Arial"/>
          <w:sz w:val="24"/>
          <w:szCs w:val="24"/>
        </w:rPr>
        <w:t>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w:t>
      </w:r>
    </w:p>
    <w:p w:rsidR="00C84357" w:rsidRPr="00F72C4D" w:rsidRDefault="00C84357" w:rsidP="009D7779">
      <w:pPr>
        <w:ind w:left="1080"/>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tbl>
      <w:tblPr>
        <w:tblpPr w:leftFromText="141" w:rightFromText="141" w:bottomFromText="160" w:vertAnchor="text" w:horzAnchor="margin" w:tblpXSpec="center" w:tblpY="95"/>
        <w:tblW w:w="3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62"/>
        <w:gridCol w:w="1557"/>
        <w:gridCol w:w="1389"/>
        <w:gridCol w:w="2745"/>
      </w:tblGrid>
      <w:tr w:rsidR="00C84357" w:rsidRPr="00DF05BB">
        <w:trPr>
          <w:trHeight w:val="265"/>
        </w:trPr>
        <w:tc>
          <w:tcPr>
            <w:tcW w:w="907" w:type="pct"/>
            <w:vAlign w:val="center"/>
          </w:tcPr>
          <w:p w:rsidR="00C84357" w:rsidRPr="00DF05BB" w:rsidRDefault="00C84357" w:rsidP="00C84357">
            <w:pPr>
              <w:jc w:val="center"/>
              <w:rPr>
                <w:rFonts w:ascii="Arial" w:hAnsi="Arial" w:cs="Arial"/>
                <w:b/>
                <w:bCs/>
                <w:sz w:val="20"/>
                <w:szCs w:val="20"/>
                <w:lang w:eastAsia="es-MX"/>
              </w:rPr>
            </w:pPr>
            <w:r w:rsidRPr="00DF05BB">
              <w:rPr>
                <w:rFonts w:ascii="Arial" w:hAnsi="Arial" w:cs="Arial"/>
                <w:b/>
                <w:bCs/>
                <w:sz w:val="20"/>
                <w:szCs w:val="20"/>
                <w:lang w:eastAsia="es-MX"/>
              </w:rPr>
              <w:t>LÍMITE INFERIOR</w:t>
            </w:r>
          </w:p>
        </w:tc>
        <w:tc>
          <w:tcPr>
            <w:tcW w:w="1120" w:type="pct"/>
            <w:vAlign w:val="center"/>
          </w:tcPr>
          <w:p w:rsidR="00C84357" w:rsidRPr="00DF05BB" w:rsidRDefault="00C84357" w:rsidP="00C84357">
            <w:pPr>
              <w:jc w:val="center"/>
              <w:rPr>
                <w:rFonts w:ascii="Arial" w:hAnsi="Arial" w:cs="Arial"/>
                <w:b/>
                <w:bCs/>
                <w:sz w:val="20"/>
                <w:szCs w:val="20"/>
                <w:lang w:eastAsia="es-MX"/>
              </w:rPr>
            </w:pPr>
            <w:r w:rsidRPr="00DF05BB">
              <w:rPr>
                <w:rFonts w:ascii="Arial" w:hAnsi="Arial" w:cs="Arial"/>
                <w:b/>
                <w:bCs/>
                <w:sz w:val="20"/>
                <w:szCs w:val="20"/>
                <w:lang w:eastAsia="es-MX"/>
              </w:rPr>
              <w:t>LÍMITE SUPERIOR</w:t>
            </w:r>
          </w:p>
        </w:tc>
        <w:tc>
          <w:tcPr>
            <w:tcW w:w="999" w:type="pct"/>
            <w:vAlign w:val="center"/>
          </w:tcPr>
          <w:p w:rsidR="00C84357" w:rsidRPr="00DF05BB" w:rsidRDefault="00C84357" w:rsidP="00C84357">
            <w:pPr>
              <w:jc w:val="center"/>
              <w:rPr>
                <w:rFonts w:ascii="Arial" w:hAnsi="Arial" w:cs="Arial"/>
                <w:b/>
                <w:bCs/>
                <w:sz w:val="20"/>
                <w:szCs w:val="20"/>
                <w:lang w:eastAsia="es-MX"/>
              </w:rPr>
            </w:pPr>
            <w:r w:rsidRPr="00DF05BB">
              <w:rPr>
                <w:rFonts w:ascii="Arial" w:hAnsi="Arial" w:cs="Arial"/>
                <w:b/>
                <w:bCs/>
                <w:sz w:val="20"/>
                <w:szCs w:val="20"/>
                <w:lang w:eastAsia="es-MX"/>
              </w:rPr>
              <w:t>CUOTA FIJA</w:t>
            </w:r>
          </w:p>
        </w:tc>
        <w:tc>
          <w:tcPr>
            <w:tcW w:w="1974" w:type="pct"/>
            <w:vAlign w:val="center"/>
          </w:tcPr>
          <w:p w:rsidR="00C84357" w:rsidRPr="00DF05BB" w:rsidRDefault="00C84357" w:rsidP="00C84357">
            <w:pPr>
              <w:jc w:val="center"/>
              <w:rPr>
                <w:rFonts w:ascii="Arial" w:hAnsi="Arial" w:cs="Arial"/>
                <w:b/>
                <w:bCs/>
                <w:sz w:val="20"/>
                <w:szCs w:val="20"/>
                <w:lang w:eastAsia="es-MX"/>
              </w:rPr>
            </w:pPr>
            <w:r w:rsidRPr="00DF05BB">
              <w:rPr>
                <w:rFonts w:ascii="Arial" w:hAnsi="Arial" w:cs="Arial"/>
                <w:b/>
                <w:bCs/>
                <w:sz w:val="20"/>
                <w:szCs w:val="20"/>
                <w:lang w:eastAsia="es-MX"/>
              </w:rPr>
              <w:t>TASA MARGINAL SOBRE EXCEDENTE LÍMITE INFERIOR</w:t>
            </w:r>
          </w:p>
        </w:tc>
      </w:tr>
      <w:tr w:rsidR="00C84357" w:rsidRPr="00DF05BB">
        <w:trPr>
          <w:trHeight w:val="165"/>
        </w:trPr>
        <w:tc>
          <w:tcPr>
            <w:tcW w:w="907"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$0.01</w:t>
            </w:r>
          </w:p>
        </w:tc>
        <w:tc>
          <w:tcPr>
            <w:tcW w:w="1120"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$90,000.00</w:t>
            </w:r>
          </w:p>
        </w:tc>
        <w:tc>
          <w:tcPr>
            <w:tcW w:w="999"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     0.00</w:t>
            </w:r>
          </w:p>
        </w:tc>
        <w:tc>
          <w:tcPr>
            <w:tcW w:w="1974"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0.20%</w:t>
            </w:r>
          </w:p>
        </w:tc>
      </w:tr>
      <w:tr w:rsidR="00C84357" w:rsidRPr="00DF05BB">
        <w:trPr>
          <w:trHeight w:val="108"/>
        </w:trPr>
        <w:tc>
          <w:tcPr>
            <w:tcW w:w="907"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90,000.01</w:t>
            </w:r>
          </w:p>
        </w:tc>
        <w:tc>
          <w:tcPr>
            <w:tcW w:w="1120"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125,000.00</w:t>
            </w:r>
          </w:p>
        </w:tc>
        <w:tc>
          <w:tcPr>
            <w:tcW w:w="999"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$ 191.70</w:t>
            </w:r>
          </w:p>
        </w:tc>
        <w:tc>
          <w:tcPr>
            <w:tcW w:w="1974"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1.63%</w:t>
            </w:r>
          </w:p>
        </w:tc>
      </w:tr>
      <w:tr w:rsidR="00C84357" w:rsidRPr="00DF05BB">
        <w:trPr>
          <w:trHeight w:val="72"/>
        </w:trPr>
        <w:tc>
          <w:tcPr>
            <w:tcW w:w="907"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125,000.01</w:t>
            </w:r>
          </w:p>
        </w:tc>
        <w:tc>
          <w:tcPr>
            <w:tcW w:w="1120"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250,000.00</w:t>
            </w:r>
          </w:p>
        </w:tc>
        <w:tc>
          <w:tcPr>
            <w:tcW w:w="999"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$ 798.75</w:t>
            </w:r>
          </w:p>
        </w:tc>
        <w:tc>
          <w:tcPr>
            <w:tcW w:w="1974" w:type="pct"/>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3.00%</w:t>
            </w:r>
          </w:p>
        </w:tc>
      </w:tr>
    </w:tbl>
    <w:p w:rsidR="00C84357" w:rsidRPr="00F72C4D" w:rsidRDefault="00C84357"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p>
    <w:p w:rsidR="009D7779" w:rsidRDefault="009D7779" w:rsidP="00C84357">
      <w:pPr>
        <w:jc w:val="both"/>
        <w:rPr>
          <w:rFonts w:ascii="Arial" w:hAnsi="Arial" w:cs="Arial"/>
          <w:sz w:val="24"/>
          <w:szCs w:val="24"/>
        </w:rPr>
      </w:pPr>
    </w:p>
    <w:p w:rsidR="009D7779" w:rsidRDefault="009D7779" w:rsidP="00C84357">
      <w:pPr>
        <w:jc w:val="both"/>
        <w:rPr>
          <w:rFonts w:ascii="Arial" w:hAnsi="Arial" w:cs="Arial"/>
          <w:sz w:val="24"/>
          <w:szCs w:val="24"/>
        </w:rPr>
      </w:pPr>
    </w:p>
    <w:p w:rsidR="009D7779" w:rsidRDefault="009D7779" w:rsidP="00C84357">
      <w:pPr>
        <w:jc w:val="both"/>
        <w:rPr>
          <w:rFonts w:ascii="Arial" w:hAnsi="Arial" w:cs="Arial"/>
          <w:sz w:val="24"/>
          <w:szCs w:val="24"/>
        </w:rPr>
      </w:pPr>
    </w:p>
    <w:p w:rsidR="009D7779" w:rsidRDefault="009D7779"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9D7779" w:rsidRDefault="00C84357" w:rsidP="009D7779">
      <w:pPr>
        <w:numPr>
          <w:ilvl w:val="0"/>
          <w:numId w:val="38"/>
        </w:numPr>
        <w:ind w:left="0" w:firstLine="0"/>
        <w:jc w:val="both"/>
        <w:rPr>
          <w:rFonts w:ascii="Arial" w:hAnsi="Arial" w:cs="Arial"/>
          <w:sz w:val="24"/>
          <w:szCs w:val="24"/>
        </w:rPr>
      </w:pPr>
      <w:r w:rsidRPr="00F72C4D">
        <w:rPr>
          <w:rFonts w:ascii="Arial" w:hAnsi="Arial" w:cs="Arial"/>
          <w:sz w:val="24"/>
          <w:szCs w:val="24"/>
        </w:rPr>
        <w:t xml:space="preserve">Tratándose de terrenos que sean materia de regularización por parte de la Comisión para la Regularización de la Tenencia de la Tierra (CORETT) ahora Instituto Nacional del Suelo Sustentable (INSUS), o por el Programa de Certificación de Derechos Ejidales (PROCEDE y/o Fondo de Apoyo para Núcleos Agrarios sin Regularizar (FANAR), los contribuyentes pagarán </w:t>
      </w:r>
      <w:r w:rsidRPr="00F72C4D">
        <w:rPr>
          <w:rFonts w:ascii="Arial" w:hAnsi="Arial" w:cs="Arial"/>
          <w:sz w:val="24"/>
          <w:szCs w:val="24"/>
        </w:rPr>
        <w:lastRenderedPageBreak/>
        <w:t>únicamente por concepto de impuesto las cuotas fijas que se mencionan a continuación:</w:t>
      </w:r>
      <w:r w:rsidRPr="00F72C4D">
        <w:rPr>
          <w:rFonts w:ascii="Arial" w:hAnsi="Arial" w:cs="Arial"/>
          <w:sz w:val="24"/>
          <w:szCs w:val="24"/>
        </w:rPr>
        <w:tab/>
      </w:r>
    </w:p>
    <w:p w:rsidR="00C84357" w:rsidRPr="00F72C4D" w:rsidRDefault="00C84357" w:rsidP="009D7779">
      <w:pPr>
        <w:ind w:left="1080"/>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52"/>
        <w:gridCol w:w="1340"/>
      </w:tblGrid>
      <w:tr w:rsidR="00C84357" w:rsidRPr="00DF05BB">
        <w:trPr>
          <w:trHeight w:val="209"/>
          <w:jc w:val="center"/>
        </w:trPr>
        <w:tc>
          <w:tcPr>
            <w:tcW w:w="0" w:type="auto"/>
            <w:vAlign w:val="bottom"/>
          </w:tcPr>
          <w:p w:rsidR="00C84357" w:rsidRPr="00DF05BB" w:rsidRDefault="00C84357" w:rsidP="00C84357">
            <w:pPr>
              <w:jc w:val="center"/>
              <w:rPr>
                <w:rFonts w:ascii="Arial" w:hAnsi="Arial" w:cs="Arial"/>
                <w:b/>
                <w:bCs/>
                <w:sz w:val="20"/>
                <w:szCs w:val="20"/>
                <w:lang w:eastAsia="es-MX"/>
              </w:rPr>
            </w:pPr>
            <w:r w:rsidRPr="00DF05BB">
              <w:rPr>
                <w:rFonts w:ascii="Arial" w:hAnsi="Arial" w:cs="Arial"/>
                <w:b/>
                <w:bCs/>
                <w:sz w:val="20"/>
                <w:szCs w:val="20"/>
                <w:lang w:eastAsia="es-MX"/>
              </w:rPr>
              <w:t>METROS CUADRADOS</w:t>
            </w:r>
          </w:p>
        </w:tc>
        <w:tc>
          <w:tcPr>
            <w:tcW w:w="0" w:type="auto"/>
            <w:vAlign w:val="bottom"/>
          </w:tcPr>
          <w:p w:rsidR="00C84357" w:rsidRPr="00DF05BB" w:rsidRDefault="00C84357" w:rsidP="00C84357">
            <w:pPr>
              <w:jc w:val="center"/>
              <w:rPr>
                <w:rFonts w:ascii="Arial" w:hAnsi="Arial" w:cs="Arial"/>
                <w:b/>
                <w:bCs/>
                <w:sz w:val="20"/>
                <w:szCs w:val="20"/>
                <w:lang w:eastAsia="es-MX"/>
              </w:rPr>
            </w:pPr>
            <w:r w:rsidRPr="00DF05BB">
              <w:rPr>
                <w:rFonts w:ascii="Arial" w:hAnsi="Arial" w:cs="Arial"/>
                <w:b/>
                <w:bCs/>
                <w:sz w:val="20"/>
                <w:szCs w:val="20"/>
                <w:lang w:eastAsia="es-MX"/>
              </w:rPr>
              <w:t>CUOTA FIJA</w:t>
            </w:r>
          </w:p>
        </w:tc>
      </w:tr>
      <w:tr w:rsidR="00C84357" w:rsidRPr="00DF05BB">
        <w:trPr>
          <w:trHeight w:val="151"/>
          <w:jc w:val="center"/>
        </w:trPr>
        <w:tc>
          <w:tcPr>
            <w:tcW w:w="0" w:type="auto"/>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0 a 300</w:t>
            </w:r>
          </w:p>
        </w:tc>
        <w:tc>
          <w:tcPr>
            <w:tcW w:w="0" w:type="auto"/>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   44.73</w:t>
            </w:r>
          </w:p>
        </w:tc>
      </w:tr>
      <w:tr w:rsidR="00C84357" w:rsidRPr="00DF05BB">
        <w:trPr>
          <w:trHeight w:val="287"/>
          <w:jc w:val="center"/>
        </w:trPr>
        <w:tc>
          <w:tcPr>
            <w:tcW w:w="0" w:type="auto"/>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301 a 450</w:t>
            </w:r>
          </w:p>
        </w:tc>
        <w:tc>
          <w:tcPr>
            <w:tcW w:w="0" w:type="auto"/>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   64.97</w:t>
            </w:r>
          </w:p>
        </w:tc>
      </w:tr>
      <w:tr w:rsidR="00C84357" w:rsidRPr="00DF05BB">
        <w:trPr>
          <w:trHeight w:val="74"/>
          <w:jc w:val="center"/>
        </w:trPr>
        <w:tc>
          <w:tcPr>
            <w:tcW w:w="0" w:type="auto"/>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451 a 600</w:t>
            </w:r>
          </w:p>
        </w:tc>
        <w:tc>
          <w:tcPr>
            <w:tcW w:w="0" w:type="auto"/>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$ 106.50</w:t>
            </w:r>
          </w:p>
        </w:tc>
      </w:tr>
      <w:tr w:rsidR="00C84357" w:rsidRPr="00DF05BB">
        <w:trPr>
          <w:trHeight w:val="74"/>
          <w:jc w:val="center"/>
        </w:trPr>
        <w:tc>
          <w:tcPr>
            <w:tcW w:w="0" w:type="auto"/>
            <w:vAlign w:val="bottom"/>
          </w:tcPr>
          <w:p w:rsidR="00C84357" w:rsidRPr="00DF05BB" w:rsidRDefault="00C84357" w:rsidP="00C84357">
            <w:pPr>
              <w:jc w:val="center"/>
              <w:rPr>
                <w:rFonts w:ascii="Arial" w:hAnsi="Arial" w:cs="Arial"/>
                <w:sz w:val="20"/>
                <w:szCs w:val="20"/>
                <w:lang w:eastAsia="es-MX"/>
              </w:rPr>
            </w:pPr>
            <w:r w:rsidRPr="00DF05BB">
              <w:rPr>
                <w:rFonts w:ascii="Arial" w:hAnsi="Arial" w:cs="Arial"/>
                <w:sz w:val="20"/>
                <w:szCs w:val="20"/>
                <w:lang w:eastAsia="es-MX"/>
              </w:rPr>
              <w:t>601 a 1000</w:t>
            </w:r>
          </w:p>
        </w:tc>
        <w:tc>
          <w:tcPr>
            <w:tcW w:w="0" w:type="auto"/>
            <w:vAlign w:val="bottom"/>
          </w:tcPr>
          <w:p w:rsidR="00C84357" w:rsidRPr="00DF05BB" w:rsidRDefault="00C84357" w:rsidP="00C84357">
            <w:pPr>
              <w:jc w:val="center"/>
              <w:rPr>
                <w:rFonts w:ascii="Arial" w:hAnsi="Arial" w:cs="Arial"/>
                <w:sz w:val="20"/>
                <w:szCs w:val="20"/>
                <w:lang w:eastAsia="es-MX"/>
              </w:rPr>
            </w:pPr>
            <w:proofErr w:type="gramStart"/>
            <w:r w:rsidRPr="00DF05BB">
              <w:rPr>
                <w:rFonts w:ascii="Arial" w:hAnsi="Arial" w:cs="Arial"/>
                <w:sz w:val="20"/>
                <w:szCs w:val="20"/>
                <w:lang w:eastAsia="es-MX"/>
              </w:rPr>
              <w:t>$  234</w:t>
            </w:r>
            <w:proofErr w:type="gramEnd"/>
            <w:r w:rsidRPr="00DF05BB">
              <w:rPr>
                <w:rFonts w:ascii="Arial" w:hAnsi="Arial" w:cs="Arial"/>
                <w:sz w:val="20"/>
                <w:szCs w:val="20"/>
                <w:lang w:eastAsia="es-MX"/>
              </w:rPr>
              <w:t>.30</w:t>
            </w:r>
          </w:p>
        </w:tc>
      </w:tr>
    </w:tbl>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En el caso de predios que sean materia de regularización y cuya superficie sea superior a 1,000 metros cuadrados, los contribuyentes pagarán el impuesto que les corresponda conforme a la aplicación de las dos primeras tablas del presente artículo.</w:t>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TERCERA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impuesto sobre negocios jurídicos</w:t>
      </w:r>
    </w:p>
    <w:p w:rsidR="00C84357" w:rsidRPr="00191D2C" w:rsidRDefault="00C84357" w:rsidP="00C84357">
      <w:pPr>
        <w:jc w:val="both"/>
        <w:rPr>
          <w:rFonts w:ascii="Arial" w:hAnsi="Arial" w:cs="Arial"/>
          <w:sz w:val="24"/>
          <w:szCs w:val="24"/>
        </w:rPr>
      </w:pPr>
      <w:r w:rsidRPr="00191D2C">
        <w:rPr>
          <w:rFonts w:ascii="Arial" w:hAnsi="Arial" w:cs="Arial"/>
          <w:b/>
          <w:bCs/>
          <w:sz w:val="24"/>
          <w:szCs w:val="24"/>
        </w:rPr>
        <w:t>Artículo 23.</w:t>
      </w:r>
      <w:r w:rsidRPr="00191D2C">
        <w:rPr>
          <w:rFonts w:ascii="Arial" w:hAnsi="Arial" w:cs="Arial"/>
          <w:sz w:val="24"/>
          <w:szCs w:val="24"/>
        </w:rPr>
        <w:t xml:space="preserve">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 1%.</w:t>
      </w:r>
      <w:r w:rsidRPr="00191D2C">
        <w:rPr>
          <w:rFonts w:ascii="Arial" w:hAnsi="Arial" w:cs="Arial"/>
          <w:sz w:val="24"/>
          <w:szCs w:val="24"/>
        </w:rPr>
        <w:tab/>
      </w:r>
    </w:p>
    <w:p w:rsidR="00C84357" w:rsidRDefault="00C84357" w:rsidP="00C84357">
      <w:pPr>
        <w:jc w:val="both"/>
        <w:rPr>
          <w:rFonts w:ascii="Arial" w:hAnsi="Arial" w:cs="Arial"/>
          <w:bCs/>
        </w:rPr>
      </w:pPr>
      <w:r w:rsidRPr="00191D2C">
        <w:rPr>
          <w:rFonts w:ascii="Arial" w:hAnsi="Arial" w:cs="Arial"/>
          <w:sz w:val="24"/>
          <w:szCs w:val="24"/>
        </w:rPr>
        <w:t>Quedan exentos de este impuesto, los actos o contratos a que se refiere la fracción VI, de artículo 131 bis, de la Ley de Hacienda Municipal del Estado de Jalisco.</w:t>
      </w:r>
      <w:r w:rsidRPr="00191D2C">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CAPITULO II</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IMPUESTOS SOBRE LOS INGRESOS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ÚNICA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impuesto sobre espectáculos públicos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24.-</w:t>
      </w:r>
      <w:r w:rsidRPr="00F72C4D">
        <w:rPr>
          <w:rFonts w:ascii="Arial" w:hAnsi="Arial" w:cs="Arial"/>
          <w:sz w:val="24"/>
          <w:szCs w:val="24"/>
        </w:rPr>
        <w:t xml:space="preserve"> Este impuesto se causará y pagará de acuerdo con las siguientes tarifas: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I. Funciones de circo, sobre el monto de los ingresos que se obtengan por la venta de boletos de entrada, el:   </w:t>
      </w:r>
      <w:r>
        <w:rPr>
          <w:rFonts w:ascii="Arial" w:hAnsi="Arial" w:cs="Arial"/>
          <w:sz w:val="24"/>
          <w:szCs w:val="24"/>
        </w:rPr>
        <w:tab/>
      </w:r>
      <w:r w:rsidRPr="00F72C4D">
        <w:rPr>
          <w:rFonts w:ascii="Arial" w:hAnsi="Arial" w:cs="Arial"/>
          <w:sz w:val="24"/>
          <w:szCs w:val="24"/>
        </w:rPr>
        <w:t xml:space="preserve">    4%</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Conciertos y audiciones musicales, funciones de box, lucha libre, fútbol, básquetbol, béisbol y otros espectáculos deportivos, sobre el ingreso percibido por boletos de entrada, el:</w:t>
      </w:r>
      <w:r w:rsidRPr="00F72C4D">
        <w:rPr>
          <w:rFonts w:ascii="Arial" w:hAnsi="Arial" w:cs="Arial"/>
          <w:sz w:val="24"/>
          <w:szCs w:val="24"/>
        </w:rPr>
        <w:tab/>
      </w:r>
      <w:r>
        <w:rPr>
          <w:rFonts w:ascii="Arial" w:hAnsi="Arial" w:cs="Arial"/>
          <w:sz w:val="24"/>
          <w:szCs w:val="24"/>
        </w:rPr>
        <w:tab/>
        <w:t>6.00%</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III. Espectáculos teatrales, ballet, ópera y taurinos, el: </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3.00%</w:t>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Peleas de gallos y</w:t>
      </w:r>
      <w:r>
        <w:rPr>
          <w:rFonts w:ascii="Arial" w:hAnsi="Arial" w:cs="Arial"/>
          <w:sz w:val="24"/>
          <w:szCs w:val="24"/>
        </w:rPr>
        <w:t xml:space="preserve"> palenques, 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C84357" w:rsidRPr="00F72C4D" w:rsidRDefault="00C84357" w:rsidP="00C84357">
      <w:pPr>
        <w:jc w:val="both"/>
        <w:rPr>
          <w:rFonts w:ascii="Arial" w:hAnsi="Arial" w:cs="Arial"/>
          <w:sz w:val="24"/>
          <w:szCs w:val="24"/>
        </w:rPr>
      </w:pPr>
      <w:r w:rsidRPr="00F72C4D">
        <w:rPr>
          <w:rFonts w:ascii="Arial" w:hAnsi="Arial" w:cs="Arial"/>
          <w:sz w:val="24"/>
          <w:szCs w:val="24"/>
        </w:rPr>
        <w:t>V. Otros espectáculos, distintos de los especificados, excepto charrería, el: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w:t>
      </w:r>
      <w:proofErr w:type="gramStart"/>
      <w:r w:rsidRPr="00F72C4D">
        <w:rPr>
          <w:rFonts w:ascii="Arial" w:hAnsi="Arial" w:cs="Arial"/>
          <w:sz w:val="24"/>
          <w:szCs w:val="24"/>
        </w:rPr>
        <w:t>éste</w:t>
      </w:r>
      <w:proofErr w:type="gramEnd"/>
      <w:r w:rsidRPr="00F72C4D">
        <w:rPr>
          <w:rFonts w:ascii="Arial" w:hAnsi="Arial" w:cs="Arial"/>
          <w:sz w:val="24"/>
          <w:szCs w:val="24"/>
        </w:rPr>
        <w:t xml:space="preserv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CAPITULO III</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OTROS IMPUESTOS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ÚNICA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los impuestos extraordinarios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25.-</w:t>
      </w:r>
      <w:r w:rsidRPr="00F72C4D">
        <w:rPr>
          <w:rFonts w:ascii="Arial" w:hAnsi="Arial" w:cs="Arial"/>
          <w:sz w:val="24"/>
          <w:szCs w:val="24"/>
        </w:rPr>
        <w:t xml:space="preserve"> El Municipio percibirá los impuestos extraordinarios establecidos o que se establezcan por las Leyes fiscales durante </w:t>
      </w:r>
      <w:r w:rsidR="00DC1537">
        <w:rPr>
          <w:rFonts w:ascii="Arial" w:hAnsi="Arial" w:cs="Arial"/>
          <w:sz w:val="24"/>
          <w:szCs w:val="24"/>
        </w:rPr>
        <w:t>el ejercicio fiscal del año 202</w:t>
      </w:r>
      <w:r w:rsidR="008D3060">
        <w:rPr>
          <w:rFonts w:ascii="Arial" w:hAnsi="Arial" w:cs="Arial"/>
          <w:sz w:val="24"/>
          <w:szCs w:val="24"/>
        </w:rPr>
        <w:t>2</w:t>
      </w:r>
      <w:r w:rsidRPr="00F72C4D">
        <w:rPr>
          <w:rFonts w:ascii="Arial" w:hAnsi="Arial" w:cs="Arial"/>
          <w:sz w:val="24"/>
          <w:szCs w:val="24"/>
        </w:rPr>
        <w:t>, en la cuantía y sobre las fuentes impositivas que se determinen, y conforme al procedimiento que se señale para su recaudación.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IV</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ACCESORIOS DE LOS IMPUESTOS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26.-</w:t>
      </w:r>
      <w:r w:rsidRPr="00F72C4D">
        <w:rPr>
          <w:rFonts w:ascii="Arial" w:hAnsi="Arial" w:cs="Arial"/>
          <w:sz w:val="24"/>
          <w:szCs w:val="24"/>
        </w:rPr>
        <w:t xml:space="preserve"> Los ingresos por concepto de accesorios derivados por la falta de pago de los impuestos señalados en este Título de Impuestos, son los que se perciben por: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Recargos;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Los recargos se causarán conforme a lo establecido por la Ley de Hacienda Municipal del Estado de Jalisco, en vigor.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Multas;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Intereses;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Gastos de ejecución;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 Indemnizaciones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 Otros no especificados.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27.-</w:t>
      </w:r>
      <w:r w:rsidRPr="00F72C4D">
        <w:rPr>
          <w:rFonts w:ascii="Arial" w:hAnsi="Arial" w:cs="Arial"/>
          <w:sz w:val="24"/>
          <w:szCs w:val="24"/>
        </w:rPr>
        <w:t xml:space="preserve"> Dichos conceptos son accesorios de los impuestos y participan de la naturaleza de éstos.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9D7779" w:rsidRDefault="00C84357" w:rsidP="009D7779">
      <w:pPr>
        <w:jc w:val="both"/>
        <w:rPr>
          <w:rFonts w:ascii="Arial" w:hAnsi="Arial" w:cs="Arial"/>
          <w:sz w:val="24"/>
          <w:szCs w:val="24"/>
        </w:rPr>
      </w:pPr>
      <w:r w:rsidRPr="00F72C4D">
        <w:rPr>
          <w:rFonts w:ascii="Arial" w:hAnsi="Arial" w:cs="Arial"/>
          <w:b/>
          <w:bCs/>
          <w:sz w:val="24"/>
          <w:szCs w:val="24"/>
        </w:rPr>
        <w:t>Artículo 28.-</w:t>
      </w:r>
      <w:r w:rsidRPr="00F72C4D">
        <w:rPr>
          <w:rFonts w:ascii="Arial" w:hAnsi="Arial" w:cs="Arial"/>
          <w:sz w:val="24"/>
          <w:szCs w:val="24"/>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p>
    <w:p w:rsidR="00C84357" w:rsidRPr="00F72C4D" w:rsidRDefault="00C84357" w:rsidP="009D7779">
      <w:pPr>
        <w:jc w:val="right"/>
        <w:rPr>
          <w:rFonts w:ascii="Arial" w:hAnsi="Arial" w:cs="Arial"/>
          <w:sz w:val="24"/>
          <w:szCs w:val="24"/>
        </w:rPr>
      </w:pPr>
      <w:r w:rsidRPr="00F72C4D">
        <w:rPr>
          <w:rFonts w:ascii="Arial" w:hAnsi="Arial" w:cs="Arial"/>
          <w:sz w:val="24"/>
          <w:szCs w:val="24"/>
        </w:rPr>
        <w:tab/>
        <w:t xml:space="preserve">                                                                                      10.00% al 30.00%</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29.-</w:t>
      </w:r>
      <w:r w:rsidRPr="00F72C4D">
        <w:rPr>
          <w:rFonts w:ascii="Arial" w:hAnsi="Arial" w:cs="Arial"/>
          <w:sz w:val="24"/>
          <w:szCs w:val="24"/>
        </w:rPr>
        <w:t xml:space="preserve"> La tasa de recargos por falta de pago oportuno de los créditos fiscales derivados por la falta de pago de los impuestos señalados en el presente título, será del 1% mensual.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30.-</w:t>
      </w:r>
      <w:r w:rsidRPr="00F72C4D">
        <w:rPr>
          <w:rFonts w:ascii="Arial" w:hAnsi="Arial" w:cs="Arial"/>
          <w:sz w:val="24"/>
          <w:szCs w:val="24"/>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31.-</w:t>
      </w:r>
      <w:r w:rsidRPr="00F72C4D">
        <w:rPr>
          <w:rFonts w:ascii="Arial" w:hAnsi="Arial" w:cs="Arial"/>
          <w:sz w:val="24"/>
          <w:szCs w:val="24"/>
        </w:rPr>
        <w:t xml:space="preserve"> Los gastos de ejecución y de embargo derivados por la falta de pago de los impuestos señalados en el presente título, se cubrirán a la Hacienda Municipal, conjuntamente con el crédito fiscal, conforme a las siguientes bases: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 Por gastos de ejecución: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Por la notificación de requerimiento de pago de créditos fiscales, no cubiertos en los plazos establecidos: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Cuando se realicen en la cabecera municipal, el 5% sin que su importe sea menor al valor diario de una Unidad de Medida y Actualización.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b) Cuando se realice fuera de la cabecera municipal el 8%, sin que su importe sea menor al valor diario de una Unidad de Medida y Actualización.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 Por gastos de embargo: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Las diligencias de embargo, así como las de remoción del deudor como depositario, que impliquen extracción de bienes: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Cuando se realicen en la cabecera municipal, el 5%; y.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Cuando se realicen fuera de la cabecera municipal, el 8%,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III. Los demás gastos que sean erogados en el procedimiento, serán reembolsados al Ayuntamiento por los contribuyentes.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El cobro de honorarios conforme a las tarifas señaladas, en ningún caso, excederá de los siguientes límites: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Del importe de 30 veces el valor diario de la Unidad de Medida y Actualización, por requerimientos no satisfechos dentro de los plazos legales, de cuyo posterior cumplimiento se derive el pago extemporáneo de prestaciones fiscales.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Del importe de 45 veces el valor diario de la Unidad de Medida y Actualización, por diligencia de embargo y por las de remoción del deudor como depositario, que impliquen extracción de bienes.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Todos los gastos de ejecución serán a cargo del contribuyente, en ningún caso, podrán ser condonados total o parcialmente.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TERCERO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CONTRIBUCIONES DE MEJORAS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lastRenderedPageBreak/>
        <w:t>CAPÍTULO ÚNICO</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LAS CONTRIBUCIONES DE MEJORAS POR OBRAS PÚBLICAS</w:t>
      </w:r>
    </w:p>
    <w:p w:rsidR="00C84357" w:rsidRDefault="00C84357" w:rsidP="00C84357">
      <w:pPr>
        <w:jc w:val="both"/>
        <w:rPr>
          <w:rFonts w:ascii="Arial" w:hAnsi="Arial" w:cs="Arial"/>
          <w:sz w:val="24"/>
          <w:szCs w:val="24"/>
        </w:rPr>
      </w:pPr>
      <w:r w:rsidRPr="00F72C4D">
        <w:rPr>
          <w:rFonts w:ascii="Arial" w:hAnsi="Arial" w:cs="Arial"/>
          <w:b/>
          <w:bCs/>
          <w:sz w:val="24"/>
          <w:szCs w:val="24"/>
        </w:rPr>
        <w:t>Artículo 32.-</w:t>
      </w:r>
      <w:r w:rsidRPr="00F72C4D">
        <w:rPr>
          <w:rFonts w:ascii="Arial" w:hAnsi="Arial" w:cs="Arial"/>
          <w:sz w:val="24"/>
          <w:szCs w:val="24"/>
        </w:rPr>
        <w:t xml:space="preserve">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p>
    <w:p w:rsidR="00191D2C" w:rsidRPr="00F72C4D" w:rsidRDefault="00191D2C" w:rsidP="00C84357">
      <w:pPr>
        <w:jc w:val="both"/>
        <w:rPr>
          <w:rFonts w:ascii="Arial" w:hAnsi="Arial" w:cs="Arial"/>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CUARTO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DERECHOS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POR EL USO, GOCE, APROVECHAMIENTO O EXPLOTACIÓN</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DE BIENES DE DOMINIO PÚBLICO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PRIMERA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uso del piso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33.-</w:t>
      </w:r>
      <w:r w:rsidRPr="00F72C4D">
        <w:rPr>
          <w:rFonts w:ascii="Arial" w:hAnsi="Arial" w:cs="Arial"/>
          <w:sz w:val="24"/>
          <w:szCs w:val="24"/>
        </w:rPr>
        <w:t xml:space="preserve"> Quienes hagan uso del piso en la vía pública en forma permanente, pagarán mensualmente, los derechos correspondientes,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9D7779">
      <w:pPr>
        <w:jc w:val="right"/>
        <w:rPr>
          <w:rFonts w:ascii="Arial" w:hAnsi="Arial" w:cs="Arial"/>
          <w:sz w:val="24"/>
          <w:szCs w:val="24"/>
        </w:rPr>
      </w:pPr>
      <w:r w:rsidRPr="00F72C4D">
        <w:rPr>
          <w:rFonts w:ascii="Arial" w:hAnsi="Arial" w:cs="Arial"/>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I. Estacionamientos exclusivos, mensualmente por metro lineal: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En cordón: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244FC7">
        <w:rPr>
          <w:rFonts w:ascii="Arial" w:hAnsi="Arial" w:cs="Arial"/>
          <w:sz w:val="24"/>
          <w:szCs w:val="24"/>
        </w:rPr>
        <w:t>$56</w:t>
      </w:r>
      <w:r>
        <w:rPr>
          <w:rFonts w:ascii="Arial" w:hAnsi="Arial" w:cs="Arial"/>
          <w:sz w:val="24"/>
          <w:szCs w:val="24"/>
        </w:rPr>
        <w:t>.</w:t>
      </w:r>
      <w:r w:rsidR="00244FC7">
        <w:rPr>
          <w:rFonts w:ascii="Arial" w:hAnsi="Arial" w:cs="Arial"/>
          <w:sz w:val="24"/>
          <w:szCs w:val="24"/>
        </w:rPr>
        <w:t>54</w:t>
      </w:r>
      <w:r w:rsidR="00244FC7">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En batería:</w:t>
      </w:r>
      <w:r w:rsidRPr="00F72C4D">
        <w:rPr>
          <w:rFonts w:ascii="Arial" w:hAnsi="Arial" w:cs="Arial"/>
          <w:sz w:val="24"/>
          <w:szCs w:val="24"/>
        </w:rPr>
        <w:tab/>
      </w:r>
      <w:r w:rsidRPr="00F72C4D">
        <w:rPr>
          <w:rFonts w:ascii="Arial" w:hAnsi="Arial" w:cs="Arial"/>
          <w:sz w:val="24"/>
          <w:szCs w:val="24"/>
        </w:rPr>
        <w:tab/>
      </w:r>
      <w:r w:rsidR="00244FC7">
        <w:rPr>
          <w:rFonts w:ascii="Arial" w:hAnsi="Arial" w:cs="Arial"/>
          <w:sz w:val="24"/>
          <w:szCs w:val="24"/>
        </w:rPr>
        <w:tab/>
        <w:t>$107.10</w:t>
      </w:r>
      <w:r w:rsidR="00244FC7">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Estacionamientos para servicio público, por vehículo de alquiler, taxis, camiones y camionetas de carga, así como camiones del transporte público, mensualmente, por metro lineal: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En cordón</w:t>
      </w:r>
      <w:r w:rsidRPr="00F72C4D">
        <w:rPr>
          <w:rFonts w:ascii="Arial" w:hAnsi="Arial" w:cs="Arial"/>
          <w:sz w:val="24"/>
          <w:szCs w:val="24"/>
        </w:rPr>
        <w:tab/>
      </w:r>
      <w:r w:rsidRPr="00F72C4D">
        <w:rPr>
          <w:rFonts w:ascii="Arial" w:hAnsi="Arial" w:cs="Arial"/>
          <w:sz w:val="24"/>
          <w:szCs w:val="24"/>
        </w:rPr>
        <w:tab/>
      </w:r>
      <w:r w:rsidR="00244FC7">
        <w:rPr>
          <w:rFonts w:ascii="Arial" w:hAnsi="Arial" w:cs="Arial"/>
          <w:sz w:val="24"/>
          <w:szCs w:val="24"/>
        </w:rPr>
        <w:tab/>
      </w:r>
      <w:r w:rsidR="00244FC7">
        <w:rPr>
          <w:rFonts w:ascii="Arial" w:hAnsi="Arial" w:cs="Arial"/>
          <w:sz w:val="24"/>
          <w:szCs w:val="24"/>
        </w:rPr>
        <w:tab/>
      </w:r>
      <w:r w:rsidR="00244FC7">
        <w:rPr>
          <w:rFonts w:ascii="Arial" w:hAnsi="Arial" w:cs="Arial"/>
          <w:sz w:val="24"/>
          <w:szCs w:val="24"/>
        </w:rPr>
        <w:tab/>
        <w:t>$103.36</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b) En batería: </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44FC7">
        <w:rPr>
          <w:rFonts w:ascii="Arial" w:hAnsi="Arial" w:cs="Arial"/>
          <w:sz w:val="24"/>
          <w:szCs w:val="24"/>
        </w:rPr>
        <w:t>$134.36</w:t>
      </w:r>
    </w:p>
    <w:p w:rsidR="00C84357" w:rsidRPr="00F72C4D" w:rsidRDefault="00C84357" w:rsidP="00C84357">
      <w:pPr>
        <w:jc w:val="both"/>
        <w:rPr>
          <w:rFonts w:ascii="Arial" w:hAnsi="Arial" w:cs="Arial"/>
          <w:sz w:val="24"/>
          <w:szCs w:val="24"/>
        </w:rPr>
      </w:pPr>
      <w:r w:rsidRPr="00F72C4D">
        <w:rPr>
          <w:rFonts w:ascii="Arial" w:hAnsi="Arial" w:cs="Arial"/>
          <w:sz w:val="24"/>
          <w:szCs w:val="24"/>
        </w:rPr>
        <w:t>c) Camiones de carga de hast</w:t>
      </w:r>
      <w:r>
        <w:rPr>
          <w:rFonts w:ascii="Arial" w:hAnsi="Arial" w:cs="Arial"/>
          <w:sz w:val="24"/>
          <w:szCs w:val="24"/>
        </w:rPr>
        <w:t xml:space="preserve">a dos toneladas de capacidad:         </w:t>
      </w:r>
      <w:r w:rsidR="00244FC7">
        <w:rPr>
          <w:rFonts w:ascii="Arial" w:hAnsi="Arial" w:cs="Arial"/>
          <w:sz w:val="24"/>
          <w:szCs w:val="24"/>
        </w:rPr>
        <w:t>$808.42</w:t>
      </w:r>
    </w:p>
    <w:p w:rsidR="00C84357" w:rsidRPr="00F72C4D" w:rsidRDefault="00C84357" w:rsidP="00C84357">
      <w:pPr>
        <w:jc w:val="both"/>
        <w:rPr>
          <w:rFonts w:ascii="Arial" w:hAnsi="Arial" w:cs="Arial"/>
          <w:sz w:val="24"/>
          <w:szCs w:val="24"/>
        </w:rPr>
      </w:pPr>
      <w:r w:rsidRPr="00F72C4D">
        <w:rPr>
          <w:rFonts w:ascii="Arial" w:hAnsi="Arial" w:cs="Arial"/>
          <w:sz w:val="24"/>
          <w:szCs w:val="24"/>
        </w:rPr>
        <w:t>d) Camiones de carga de más d</w:t>
      </w:r>
      <w:r>
        <w:rPr>
          <w:rFonts w:ascii="Arial" w:hAnsi="Arial" w:cs="Arial"/>
          <w:sz w:val="24"/>
          <w:szCs w:val="24"/>
        </w:rPr>
        <w:t>e dos to</w:t>
      </w:r>
      <w:r w:rsidR="00244FC7">
        <w:rPr>
          <w:rFonts w:ascii="Arial" w:hAnsi="Arial" w:cs="Arial"/>
          <w:sz w:val="24"/>
          <w:szCs w:val="24"/>
        </w:rPr>
        <w:t>neladas de capacidad:     $1,076</w:t>
      </w:r>
      <w:r>
        <w:rPr>
          <w:rFonts w:ascii="Arial" w:hAnsi="Arial" w:cs="Arial"/>
          <w:sz w:val="24"/>
          <w:szCs w:val="24"/>
        </w:rPr>
        <w:t>.05</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Puestos fijos, semifijos, por metro cuadrado: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244FC7" w:rsidP="00C84357">
      <w:pPr>
        <w:jc w:val="both"/>
        <w:rPr>
          <w:rFonts w:ascii="Arial" w:hAnsi="Arial" w:cs="Arial"/>
          <w:sz w:val="24"/>
          <w:szCs w:val="24"/>
        </w:rPr>
      </w:pPr>
      <w:r>
        <w:rPr>
          <w:rFonts w:ascii="Arial" w:hAnsi="Arial" w:cs="Arial"/>
          <w:sz w:val="24"/>
          <w:szCs w:val="24"/>
        </w:rPr>
        <w:t>1.- En el primer cuadro, de:</w:t>
      </w:r>
      <w:r>
        <w:rPr>
          <w:rFonts w:ascii="Arial" w:hAnsi="Arial" w:cs="Arial"/>
          <w:sz w:val="24"/>
          <w:szCs w:val="24"/>
        </w:rPr>
        <w:tab/>
        <w:t>$123.30</w:t>
      </w:r>
      <w:r w:rsidR="00C84357" w:rsidRPr="00F72C4D">
        <w:rPr>
          <w:rFonts w:ascii="Arial" w:hAnsi="Arial" w:cs="Arial"/>
          <w:sz w:val="24"/>
          <w:szCs w:val="24"/>
        </w:rPr>
        <w:t xml:space="preserve"> a $</w:t>
      </w:r>
      <w:r>
        <w:rPr>
          <w:rFonts w:ascii="Arial" w:hAnsi="Arial" w:cs="Arial"/>
          <w:sz w:val="24"/>
          <w:szCs w:val="24"/>
        </w:rPr>
        <w:t>573.77</w:t>
      </w:r>
    </w:p>
    <w:p w:rsidR="00C84357" w:rsidRPr="00F72C4D" w:rsidRDefault="00C84357" w:rsidP="00C84357">
      <w:pPr>
        <w:jc w:val="both"/>
        <w:rPr>
          <w:rFonts w:ascii="Arial" w:hAnsi="Arial" w:cs="Arial"/>
          <w:sz w:val="24"/>
          <w:szCs w:val="24"/>
        </w:rPr>
      </w:pPr>
      <w:r w:rsidRPr="00F72C4D">
        <w:rPr>
          <w:rFonts w:ascii="Arial" w:hAnsi="Arial" w:cs="Arial"/>
          <w:sz w:val="24"/>
          <w:szCs w:val="24"/>
        </w:rPr>
        <w:t>2.- Fuera del primer cuadro, de:</w:t>
      </w:r>
      <w:r w:rsidRPr="00F72C4D">
        <w:rPr>
          <w:rFonts w:ascii="Arial" w:hAnsi="Arial" w:cs="Arial"/>
          <w:sz w:val="24"/>
          <w:szCs w:val="24"/>
        </w:rPr>
        <w:tab/>
        <w:t xml:space="preserve">                                 $</w:t>
      </w:r>
      <w:r w:rsidR="001D5B5F">
        <w:rPr>
          <w:rFonts w:ascii="Arial" w:hAnsi="Arial" w:cs="Arial"/>
          <w:sz w:val="24"/>
          <w:szCs w:val="24"/>
        </w:rPr>
        <w:t>67.98</w:t>
      </w:r>
      <w:r w:rsidRPr="00F72C4D">
        <w:rPr>
          <w:rFonts w:ascii="Arial" w:hAnsi="Arial" w:cs="Arial"/>
          <w:sz w:val="24"/>
          <w:szCs w:val="24"/>
        </w:rPr>
        <w:t xml:space="preserve"> a $</w:t>
      </w:r>
      <w:r w:rsidR="001D5B5F">
        <w:rPr>
          <w:rFonts w:ascii="Arial" w:hAnsi="Arial" w:cs="Arial"/>
          <w:sz w:val="24"/>
          <w:szCs w:val="24"/>
        </w:rPr>
        <w:t>527.93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IV. Por uso diferente del que corresponda a la naturaleza de las servidumbres, tales como banquetas, jardines, machuelos y otros, por metro cuadrado, </w:t>
      </w:r>
      <w:r w:rsidRPr="00F72C4D">
        <w:rPr>
          <w:rFonts w:ascii="Arial" w:hAnsi="Arial" w:cs="Arial"/>
          <w:sz w:val="24"/>
          <w:szCs w:val="24"/>
        </w:rPr>
        <w:tab/>
      </w:r>
      <w:r w:rsidR="001D5B5F">
        <w:rPr>
          <w:rFonts w:ascii="Arial" w:hAnsi="Arial" w:cs="Arial"/>
          <w:sz w:val="24"/>
          <w:szCs w:val="24"/>
        </w:rPr>
        <w:t>$25.29 a $86.93</w:t>
      </w:r>
    </w:p>
    <w:p w:rsidR="00C84357" w:rsidRPr="00F72C4D" w:rsidRDefault="00C84357" w:rsidP="00C84357">
      <w:pPr>
        <w:jc w:val="both"/>
        <w:rPr>
          <w:rFonts w:ascii="Arial" w:hAnsi="Arial" w:cs="Arial"/>
          <w:sz w:val="24"/>
          <w:szCs w:val="24"/>
        </w:rPr>
      </w:pPr>
      <w:r w:rsidRPr="00F72C4D">
        <w:rPr>
          <w:rFonts w:ascii="Arial" w:hAnsi="Arial" w:cs="Arial"/>
          <w:sz w:val="24"/>
          <w:szCs w:val="24"/>
        </w:rPr>
        <w:t>V. Puestos que se establezcan en forma periódica, por cada uno, por metro cuad</w:t>
      </w:r>
      <w:r>
        <w:rPr>
          <w:rFonts w:ascii="Arial" w:hAnsi="Arial" w:cs="Arial"/>
          <w:sz w:val="24"/>
          <w:szCs w:val="24"/>
        </w:rPr>
        <w:t xml:space="preserve">rado:                  </w:t>
      </w:r>
      <w:r>
        <w:rPr>
          <w:rFonts w:ascii="Arial" w:hAnsi="Arial" w:cs="Arial"/>
          <w:sz w:val="24"/>
          <w:szCs w:val="24"/>
        </w:rPr>
        <w:tab/>
      </w:r>
      <w:r>
        <w:rPr>
          <w:rFonts w:ascii="Arial" w:hAnsi="Arial" w:cs="Arial"/>
          <w:sz w:val="24"/>
          <w:szCs w:val="24"/>
        </w:rPr>
        <w:tab/>
      </w:r>
      <w:r>
        <w:rPr>
          <w:rFonts w:ascii="Arial" w:hAnsi="Arial" w:cs="Arial"/>
          <w:sz w:val="24"/>
          <w:szCs w:val="24"/>
        </w:rPr>
        <w:tab/>
      </w:r>
      <w:r w:rsidR="001D5B5F">
        <w:rPr>
          <w:rFonts w:ascii="Arial" w:hAnsi="Arial" w:cs="Arial"/>
          <w:sz w:val="24"/>
          <w:szCs w:val="24"/>
        </w:rPr>
        <w:tab/>
        <w:t>$11.07 a $71.13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VI. Para otros fines o actividades no previstos en este artículo, por metro cuadrado o lineal, según el caso, de:               </w:t>
      </w:r>
      <w:r w:rsidRPr="00F72C4D">
        <w:rPr>
          <w:rFonts w:ascii="Arial" w:hAnsi="Arial" w:cs="Arial"/>
          <w:sz w:val="24"/>
          <w:szCs w:val="24"/>
        </w:rPr>
        <w:tab/>
      </w:r>
      <w:r w:rsidR="001D5B5F">
        <w:rPr>
          <w:rFonts w:ascii="Arial" w:hAnsi="Arial" w:cs="Arial"/>
          <w:sz w:val="24"/>
          <w:szCs w:val="24"/>
        </w:rPr>
        <w:t>$47.99 a $79.0</w:t>
      </w:r>
      <w:r>
        <w:rPr>
          <w:rFonts w:ascii="Arial" w:hAnsi="Arial" w:cs="Arial"/>
          <w:sz w:val="24"/>
          <w:szCs w:val="24"/>
        </w:rPr>
        <w:t>3</w:t>
      </w:r>
    </w:p>
    <w:p w:rsidR="009D7779" w:rsidRDefault="00C84357" w:rsidP="009D7779">
      <w:pPr>
        <w:jc w:val="both"/>
        <w:rPr>
          <w:rFonts w:ascii="Arial" w:hAnsi="Arial" w:cs="Arial"/>
          <w:sz w:val="24"/>
          <w:szCs w:val="24"/>
        </w:rPr>
      </w:pPr>
      <w:r w:rsidRPr="00F72C4D">
        <w:rPr>
          <w:rFonts w:ascii="Arial" w:hAnsi="Arial" w:cs="Arial"/>
          <w:sz w:val="24"/>
          <w:szCs w:val="24"/>
        </w:rPr>
        <w:t>Artículo 34.- Quienes hagan uso del piso en la vía pública eventualmente, pagarán diariamente los derechos correspondientes conforme a la siguiente:</w:t>
      </w:r>
    </w:p>
    <w:p w:rsidR="00C84357" w:rsidRPr="00F72C4D" w:rsidRDefault="00C84357" w:rsidP="009D7779">
      <w:pPr>
        <w:jc w:val="right"/>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I. Actividades comerciales o industriales, por metro cuadrado: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En el primer cuadro, en períod</w:t>
      </w:r>
      <w:r w:rsidR="001D5B5F">
        <w:rPr>
          <w:rFonts w:ascii="Arial" w:hAnsi="Arial" w:cs="Arial"/>
          <w:sz w:val="24"/>
          <w:szCs w:val="24"/>
        </w:rPr>
        <w:t>o de festividades, de:   $44.46 a $377.77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En el primer cuadro, en períodos ordinarios, de: </w:t>
      </w:r>
      <w:r w:rsidRPr="00F72C4D">
        <w:rPr>
          <w:rFonts w:ascii="Arial" w:hAnsi="Arial" w:cs="Arial"/>
          <w:sz w:val="24"/>
          <w:szCs w:val="24"/>
        </w:rPr>
        <w:tab/>
      </w:r>
      <w:r w:rsidR="001D5B5F">
        <w:rPr>
          <w:rFonts w:ascii="Arial" w:hAnsi="Arial" w:cs="Arial"/>
          <w:sz w:val="24"/>
          <w:szCs w:val="24"/>
        </w:rPr>
        <w:t xml:space="preserve">    $33.20 a $180.20</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Fuera del primer cuadro, en </w:t>
      </w:r>
      <w:r>
        <w:rPr>
          <w:rFonts w:ascii="Arial" w:hAnsi="Arial" w:cs="Arial"/>
          <w:sz w:val="24"/>
          <w:szCs w:val="24"/>
        </w:rPr>
        <w:t>período de festividades,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1D5B5F">
        <w:rPr>
          <w:rFonts w:ascii="Arial" w:hAnsi="Arial" w:cs="Arial"/>
          <w:sz w:val="24"/>
          <w:szCs w:val="24"/>
        </w:rPr>
        <w:t>3.20</w:t>
      </w:r>
      <w:r w:rsidRPr="00F72C4D">
        <w:rPr>
          <w:rFonts w:ascii="Arial" w:hAnsi="Arial" w:cs="Arial"/>
          <w:sz w:val="24"/>
          <w:szCs w:val="24"/>
        </w:rPr>
        <w:t xml:space="preserve"> a $1</w:t>
      </w:r>
      <w:r w:rsidR="001D5B5F">
        <w:rPr>
          <w:rFonts w:ascii="Arial" w:hAnsi="Arial" w:cs="Arial"/>
          <w:sz w:val="24"/>
          <w:szCs w:val="24"/>
        </w:rPr>
        <w:t>99.17</w:t>
      </w:r>
    </w:p>
    <w:p w:rsidR="00C84357" w:rsidRPr="00F72C4D" w:rsidRDefault="00C84357" w:rsidP="00C84357">
      <w:pPr>
        <w:jc w:val="both"/>
        <w:rPr>
          <w:rFonts w:ascii="Arial" w:hAnsi="Arial" w:cs="Arial"/>
          <w:sz w:val="24"/>
          <w:szCs w:val="24"/>
        </w:rPr>
      </w:pPr>
      <w:r w:rsidRPr="00F72C4D">
        <w:rPr>
          <w:rFonts w:ascii="Arial" w:hAnsi="Arial" w:cs="Arial"/>
          <w:sz w:val="24"/>
          <w:szCs w:val="24"/>
        </w:rPr>
        <w:t>d) Fuera del primer cuadro</w:t>
      </w:r>
      <w:r>
        <w:rPr>
          <w:rFonts w:ascii="Arial" w:hAnsi="Arial" w:cs="Arial"/>
          <w:sz w:val="24"/>
          <w:szCs w:val="24"/>
        </w:rPr>
        <w:t xml:space="preserve">, en períodos ordinarios, de: </w:t>
      </w:r>
      <w:r w:rsidRPr="00F72C4D">
        <w:rPr>
          <w:rFonts w:ascii="Arial" w:hAnsi="Arial" w:cs="Arial"/>
          <w:sz w:val="24"/>
          <w:szCs w:val="24"/>
        </w:rPr>
        <w:t>$1</w:t>
      </w:r>
      <w:r w:rsidR="001D5B5F">
        <w:rPr>
          <w:rFonts w:ascii="Arial" w:hAnsi="Arial" w:cs="Arial"/>
          <w:sz w:val="24"/>
          <w:szCs w:val="24"/>
        </w:rPr>
        <w:t>5.80</w:t>
      </w:r>
      <w:r w:rsidRPr="00F72C4D">
        <w:rPr>
          <w:rFonts w:ascii="Arial" w:hAnsi="Arial" w:cs="Arial"/>
          <w:sz w:val="24"/>
          <w:szCs w:val="24"/>
        </w:rPr>
        <w:t xml:space="preserve"> a $1</w:t>
      </w:r>
      <w:r w:rsidR="001D5B5F">
        <w:rPr>
          <w:rFonts w:ascii="Arial" w:hAnsi="Arial" w:cs="Arial"/>
          <w:sz w:val="24"/>
          <w:szCs w:val="24"/>
        </w:rPr>
        <w:t>35.92</w:t>
      </w:r>
    </w:p>
    <w:p w:rsidR="00C84357" w:rsidRPr="00F72C4D" w:rsidRDefault="00C84357" w:rsidP="00C84357">
      <w:pPr>
        <w:jc w:val="both"/>
        <w:rPr>
          <w:rFonts w:ascii="Arial" w:hAnsi="Arial" w:cs="Arial"/>
          <w:sz w:val="24"/>
          <w:szCs w:val="24"/>
        </w:rPr>
      </w:pPr>
      <w:r w:rsidRPr="00F72C4D">
        <w:rPr>
          <w:rFonts w:ascii="Arial" w:hAnsi="Arial" w:cs="Arial"/>
          <w:sz w:val="24"/>
          <w:szCs w:val="24"/>
        </w:rPr>
        <w:t>II. Espectáculos y diversiones públicas</w:t>
      </w:r>
      <w:r>
        <w:rPr>
          <w:rFonts w:ascii="Arial" w:hAnsi="Arial" w:cs="Arial"/>
          <w:sz w:val="24"/>
          <w:szCs w:val="24"/>
        </w:rPr>
        <w:t xml:space="preserve">, por metro cuadrado, de: </w:t>
      </w:r>
      <w:r>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t>$6.32</w:t>
      </w:r>
      <w:r w:rsidRPr="00F72C4D">
        <w:rPr>
          <w:rFonts w:ascii="Arial" w:hAnsi="Arial" w:cs="Arial"/>
          <w:sz w:val="24"/>
          <w:szCs w:val="24"/>
        </w:rPr>
        <w:t xml:space="preserve"> a $4</w:t>
      </w:r>
      <w:r w:rsidR="001D5B5F">
        <w:rPr>
          <w:rFonts w:ascii="Arial" w:hAnsi="Arial" w:cs="Arial"/>
          <w:sz w:val="24"/>
          <w:szCs w:val="24"/>
        </w:rPr>
        <w:t>4.52</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Tapiales, andamios, materiales, maquinaria y equipo, colocados en la vía pública</w:t>
      </w:r>
      <w:r w:rsidR="001D5B5F">
        <w:rPr>
          <w:rFonts w:ascii="Arial" w:hAnsi="Arial" w:cs="Arial"/>
          <w:sz w:val="24"/>
          <w:szCs w:val="24"/>
        </w:rPr>
        <w:t>, por metro cuadrado:</w:t>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t>$19.52</w:t>
      </w:r>
      <w:r>
        <w:rPr>
          <w:rFonts w:ascii="Arial" w:hAnsi="Arial" w:cs="Arial"/>
          <w:sz w:val="24"/>
          <w:szCs w:val="24"/>
        </w:rPr>
        <w:t xml:space="preserve"> </w:t>
      </w:r>
      <w:r w:rsidRPr="00F72C4D">
        <w:rPr>
          <w:rFonts w:ascii="Arial" w:hAnsi="Arial" w:cs="Arial"/>
          <w:sz w:val="24"/>
          <w:szCs w:val="24"/>
        </w:rPr>
        <w:t>a $4</w:t>
      </w:r>
      <w:r w:rsidR="001D5B5F">
        <w:rPr>
          <w:rFonts w:ascii="Arial" w:hAnsi="Arial" w:cs="Arial"/>
          <w:sz w:val="24"/>
          <w:szCs w:val="24"/>
        </w:rPr>
        <w:t>8.99</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IV. Graderías y sillerías que se instalen en la vía pública, por metro cuadrado: </w:t>
      </w:r>
      <w:r w:rsidRPr="00F72C4D">
        <w:rPr>
          <w:rFonts w:ascii="Arial" w:hAnsi="Arial" w:cs="Arial"/>
          <w:sz w:val="24"/>
          <w:szCs w:val="24"/>
        </w:rPr>
        <w:tab/>
      </w:r>
      <w:r w:rsidRPr="00F72C4D">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t>$7.91</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V. Otros puestos eventuales no previsto</w:t>
      </w:r>
      <w:r>
        <w:rPr>
          <w:rFonts w:ascii="Arial" w:hAnsi="Arial" w:cs="Arial"/>
          <w:sz w:val="24"/>
          <w:szCs w:val="24"/>
        </w:rPr>
        <w:t>s, po</w:t>
      </w:r>
      <w:r w:rsidR="001D5B5F">
        <w:rPr>
          <w:rFonts w:ascii="Arial" w:hAnsi="Arial" w:cs="Arial"/>
          <w:sz w:val="24"/>
          <w:szCs w:val="24"/>
        </w:rPr>
        <w:t xml:space="preserve">r metro cuadrado:  </w:t>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r>
      <w:r w:rsidR="001D5B5F">
        <w:rPr>
          <w:rFonts w:ascii="Arial" w:hAnsi="Arial" w:cs="Arial"/>
          <w:sz w:val="24"/>
          <w:szCs w:val="24"/>
        </w:rPr>
        <w:tab/>
        <w:t>$11.07 a $85.36</w:t>
      </w:r>
    </w:p>
    <w:p w:rsidR="00C84357" w:rsidRDefault="00C84357" w:rsidP="00C84357">
      <w:pPr>
        <w:jc w:val="both"/>
        <w:rPr>
          <w:rFonts w:ascii="Arial" w:hAnsi="Arial" w:cs="Arial"/>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SEGUNDA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los estacionamientos</w:t>
      </w:r>
    </w:p>
    <w:p w:rsidR="00C84357" w:rsidRDefault="00C84357" w:rsidP="00C84357">
      <w:pPr>
        <w:jc w:val="both"/>
        <w:rPr>
          <w:rFonts w:ascii="Arial" w:hAnsi="Arial" w:cs="Arial"/>
          <w:sz w:val="24"/>
          <w:szCs w:val="24"/>
        </w:rPr>
      </w:pPr>
      <w:r w:rsidRPr="00F72C4D">
        <w:rPr>
          <w:rFonts w:ascii="Arial" w:hAnsi="Arial" w:cs="Arial"/>
          <w:b/>
          <w:bCs/>
          <w:sz w:val="24"/>
          <w:szCs w:val="24"/>
        </w:rPr>
        <w:t>Artículo 35.-</w:t>
      </w:r>
      <w:r w:rsidRPr="00F72C4D">
        <w:rPr>
          <w:rFonts w:ascii="Arial" w:hAnsi="Arial"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TERCERA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uso, goce, aprovechamiento o explotación de otros bienes de dominio público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36.-</w:t>
      </w:r>
      <w:r w:rsidRPr="00F72C4D">
        <w:rPr>
          <w:rFonts w:ascii="Arial" w:hAnsi="Arial" w:cs="Arial"/>
          <w:sz w:val="24"/>
          <w:szCs w:val="24"/>
        </w:rPr>
        <w:t xml:space="preserve"> Las personas físicas o jurídicas que tomen en arrendamiento o concesión toda clase de bienes propiedad del Municipio de dominio público pagarán a éste las rentas respectivas, de conformidad con las siguientes: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                                                                                                                                                                                          TARIFAS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Arrendamiento de locales en el interior de mercados de dominio público, por metro cuadrado, mensualmente,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Destinados a la venta d</w:t>
      </w:r>
      <w:r>
        <w:rPr>
          <w:rFonts w:ascii="Arial" w:hAnsi="Arial" w:cs="Arial"/>
          <w:sz w:val="24"/>
          <w:szCs w:val="24"/>
        </w:rPr>
        <w:t xml:space="preserve">e productos perecederos: </w:t>
      </w:r>
      <w:r>
        <w:rPr>
          <w:rFonts w:ascii="Arial" w:hAnsi="Arial" w:cs="Arial"/>
          <w:sz w:val="24"/>
          <w:szCs w:val="24"/>
        </w:rPr>
        <w:tab/>
      </w:r>
      <w:r w:rsidRPr="00F72C4D">
        <w:rPr>
          <w:rFonts w:ascii="Arial" w:hAnsi="Arial" w:cs="Arial"/>
          <w:sz w:val="24"/>
          <w:szCs w:val="24"/>
        </w:rPr>
        <w:t>$2</w:t>
      </w:r>
      <w:r w:rsidR="001D5B5F">
        <w:rPr>
          <w:rFonts w:ascii="Arial" w:hAnsi="Arial" w:cs="Arial"/>
          <w:sz w:val="24"/>
          <w:szCs w:val="24"/>
        </w:rPr>
        <w:t>3.71</w:t>
      </w:r>
      <w:r w:rsidRPr="00F72C4D">
        <w:rPr>
          <w:rFonts w:ascii="Arial" w:hAnsi="Arial" w:cs="Arial"/>
          <w:sz w:val="24"/>
          <w:szCs w:val="24"/>
        </w:rPr>
        <w:t xml:space="preserve"> a $</w:t>
      </w:r>
      <w:r w:rsidR="001D5B5F">
        <w:rPr>
          <w:rFonts w:ascii="Arial" w:hAnsi="Arial" w:cs="Arial"/>
          <w:sz w:val="24"/>
          <w:szCs w:val="24"/>
        </w:rPr>
        <w:t>213.39</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Destinados a la venta de abarrotes, de:</w:t>
      </w:r>
      <w:r w:rsidRPr="00F72C4D">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F56717">
        <w:rPr>
          <w:rFonts w:ascii="Arial" w:hAnsi="Arial" w:cs="Arial"/>
          <w:sz w:val="24"/>
          <w:szCs w:val="24"/>
        </w:rPr>
        <w:t>3.71 a $301.11</w:t>
      </w:r>
    </w:p>
    <w:p w:rsidR="00C84357" w:rsidRPr="00F72C4D" w:rsidRDefault="00C84357" w:rsidP="00C84357">
      <w:pPr>
        <w:jc w:val="both"/>
        <w:rPr>
          <w:rFonts w:ascii="Arial" w:hAnsi="Arial" w:cs="Arial"/>
          <w:sz w:val="24"/>
          <w:szCs w:val="24"/>
        </w:rPr>
      </w:pPr>
      <w:r w:rsidRPr="00F72C4D">
        <w:rPr>
          <w:rFonts w:ascii="Arial" w:hAnsi="Arial" w:cs="Arial"/>
          <w:sz w:val="24"/>
          <w:szCs w:val="24"/>
        </w:rPr>
        <w:t>c) Destinados a la venta de carnes en E</w:t>
      </w:r>
      <w:r>
        <w:rPr>
          <w:rFonts w:ascii="Arial" w:hAnsi="Arial" w:cs="Arial"/>
          <w:sz w:val="24"/>
          <w:szCs w:val="24"/>
        </w:rPr>
        <w:t>stado natural,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F56717">
        <w:rPr>
          <w:rFonts w:ascii="Arial" w:hAnsi="Arial" w:cs="Arial"/>
          <w:sz w:val="24"/>
          <w:szCs w:val="24"/>
        </w:rPr>
        <w:t>3.71</w:t>
      </w:r>
      <w:r w:rsidRPr="00F72C4D">
        <w:rPr>
          <w:rFonts w:ascii="Arial" w:hAnsi="Arial" w:cs="Arial"/>
          <w:sz w:val="24"/>
          <w:szCs w:val="24"/>
        </w:rPr>
        <w:t xml:space="preserve"> a $</w:t>
      </w:r>
      <w:r w:rsidR="00F56717">
        <w:rPr>
          <w:rFonts w:ascii="Arial" w:hAnsi="Arial" w:cs="Arial"/>
          <w:sz w:val="24"/>
          <w:szCs w:val="24"/>
        </w:rPr>
        <w:t>424.24</w:t>
      </w:r>
    </w:p>
    <w:p w:rsidR="00C84357" w:rsidRPr="00F72C4D" w:rsidRDefault="00C84357" w:rsidP="00C84357">
      <w:pPr>
        <w:jc w:val="both"/>
        <w:rPr>
          <w:rFonts w:ascii="Arial" w:hAnsi="Arial" w:cs="Arial"/>
          <w:sz w:val="24"/>
          <w:szCs w:val="24"/>
        </w:rPr>
      </w:pPr>
      <w:r w:rsidRPr="00F72C4D">
        <w:rPr>
          <w:rFonts w:ascii="Arial" w:hAnsi="Arial" w:cs="Arial"/>
          <w:sz w:val="24"/>
          <w:szCs w:val="24"/>
        </w:rPr>
        <w:t>d) Destinados a otros usos, de:</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F56717">
        <w:rPr>
          <w:rFonts w:ascii="Arial" w:hAnsi="Arial" w:cs="Arial"/>
          <w:sz w:val="24"/>
          <w:szCs w:val="24"/>
        </w:rPr>
        <w:t>3.71</w:t>
      </w:r>
      <w:r w:rsidRPr="00F72C4D">
        <w:rPr>
          <w:rFonts w:ascii="Arial" w:hAnsi="Arial" w:cs="Arial"/>
          <w:sz w:val="24"/>
          <w:szCs w:val="24"/>
        </w:rPr>
        <w:t xml:space="preserve"> a $2</w:t>
      </w:r>
      <w:r w:rsidR="00F56717">
        <w:rPr>
          <w:rFonts w:ascii="Arial" w:hAnsi="Arial" w:cs="Arial"/>
          <w:sz w:val="24"/>
          <w:szCs w:val="24"/>
        </w:rPr>
        <w:t>56.85</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II. Arrendamiento de locales exteriores en mercados de dominio público, por metro cuadrado mensualmente,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Destinados a la v</w:t>
      </w:r>
      <w:r>
        <w:rPr>
          <w:rFonts w:ascii="Arial" w:hAnsi="Arial" w:cs="Arial"/>
          <w:sz w:val="24"/>
          <w:szCs w:val="24"/>
        </w:rPr>
        <w:t>enta de productos perecederos:</w:t>
      </w:r>
      <w:r>
        <w:rPr>
          <w:rFonts w:ascii="Arial" w:hAnsi="Arial" w:cs="Arial"/>
          <w:sz w:val="24"/>
          <w:szCs w:val="24"/>
        </w:rPr>
        <w:tab/>
      </w:r>
      <w:r w:rsidRPr="00F72C4D">
        <w:rPr>
          <w:rFonts w:ascii="Arial" w:hAnsi="Arial" w:cs="Arial"/>
          <w:sz w:val="24"/>
          <w:szCs w:val="24"/>
        </w:rPr>
        <w:t>$2</w:t>
      </w:r>
      <w:r w:rsidR="00F56717">
        <w:rPr>
          <w:rFonts w:ascii="Arial" w:hAnsi="Arial" w:cs="Arial"/>
          <w:sz w:val="24"/>
          <w:szCs w:val="24"/>
        </w:rPr>
        <w:t>6.86</w:t>
      </w:r>
      <w:r w:rsidRPr="00F72C4D">
        <w:rPr>
          <w:rFonts w:ascii="Arial" w:hAnsi="Arial" w:cs="Arial"/>
          <w:sz w:val="24"/>
          <w:szCs w:val="24"/>
        </w:rPr>
        <w:t xml:space="preserve"> a $3</w:t>
      </w:r>
      <w:r w:rsidR="00F56717">
        <w:rPr>
          <w:rFonts w:ascii="Arial" w:hAnsi="Arial" w:cs="Arial"/>
          <w:sz w:val="24"/>
          <w:szCs w:val="24"/>
        </w:rPr>
        <w:t>30.35</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Destinados a la venta de abarrotes, de:</w:t>
      </w:r>
      <w:r w:rsidRPr="00F72C4D">
        <w:rPr>
          <w:rFonts w:ascii="Arial" w:hAnsi="Arial" w:cs="Arial"/>
          <w:sz w:val="24"/>
          <w:szCs w:val="24"/>
        </w:rPr>
        <w:tab/>
      </w:r>
      <w:r>
        <w:rPr>
          <w:rFonts w:ascii="Arial" w:hAnsi="Arial" w:cs="Arial"/>
          <w:sz w:val="24"/>
          <w:szCs w:val="24"/>
        </w:rPr>
        <w:tab/>
        <w:t>$25.70 a</w:t>
      </w:r>
      <w:r w:rsidRPr="00F72C4D">
        <w:rPr>
          <w:rFonts w:ascii="Arial" w:hAnsi="Arial" w:cs="Arial"/>
          <w:sz w:val="24"/>
          <w:szCs w:val="24"/>
        </w:rPr>
        <w:t xml:space="preserve"> $5</w:t>
      </w:r>
      <w:r>
        <w:rPr>
          <w:rFonts w:ascii="Arial" w:hAnsi="Arial" w:cs="Arial"/>
          <w:sz w:val="24"/>
          <w:szCs w:val="24"/>
        </w:rPr>
        <w:t>74.48</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c) Destinados a la venta de ca</w:t>
      </w:r>
      <w:r>
        <w:rPr>
          <w:rFonts w:ascii="Arial" w:hAnsi="Arial" w:cs="Arial"/>
          <w:sz w:val="24"/>
          <w:szCs w:val="24"/>
        </w:rPr>
        <w:t>rnes en Estado natural,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F56717">
        <w:rPr>
          <w:rFonts w:ascii="Arial" w:hAnsi="Arial" w:cs="Arial"/>
          <w:sz w:val="24"/>
          <w:szCs w:val="24"/>
        </w:rPr>
        <w:t>6.83</w:t>
      </w:r>
      <w:r w:rsidRPr="00F72C4D">
        <w:rPr>
          <w:rFonts w:ascii="Arial" w:hAnsi="Arial" w:cs="Arial"/>
          <w:sz w:val="24"/>
          <w:szCs w:val="24"/>
        </w:rPr>
        <w:t xml:space="preserve"> a $6</w:t>
      </w:r>
      <w:r w:rsidR="00F56717">
        <w:rPr>
          <w:rFonts w:ascii="Arial" w:hAnsi="Arial" w:cs="Arial"/>
          <w:sz w:val="24"/>
          <w:szCs w:val="24"/>
        </w:rPr>
        <w:t>62.29</w:t>
      </w:r>
    </w:p>
    <w:p w:rsidR="00C84357" w:rsidRPr="00F72C4D" w:rsidRDefault="00C84357" w:rsidP="00C84357">
      <w:pPr>
        <w:rPr>
          <w:rFonts w:ascii="Arial" w:hAnsi="Arial" w:cs="Arial"/>
          <w:sz w:val="24"/>
          <w:szCs w:val="24"/>
        </w:rPr>
      </w:pPr>
      <w:r w:rsidRPr="00F72C4D">
        <w:rPr>
          <w:rFonts w:ascii="Arial" w:hAnsi="Arial" w:cs="Arial"/>
          <w:sz w:val="24"/>
          <w:szCs w:val="24"/>
        </w:rPr>
        <w:t>d) Destinados a otros usos, de:</w:t>
      </w:r>
      <w:r w:rsidRPr="00F72C4D">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t>$48.99</w:t>
      </w:r>
      <w:r>
        <w:rPr>
          <w:rFonts w:ascii="Arial" w:hAnsi="Arial" w:cs="Arial"/>
          <w:sz w:val="24"/>
          <w:szCs w:val="24"/>
        </w:rPr>
        <w:t xml:space="preserve"> a</w:t>
      </w:r>
      <w:r w:rsidRPr="00F72C4D">
        <w:rPr>
          <w:rFonts w:ascii="Arial" w:hAnsi="Arial" w:cs="Arial"/>
          <w:sz w:val="24"/>
          <w:szCs w:val="24"/>
        </w:rPr>
        <w:t xml:space="preserve"> $3</w:t>
      </w:r>
      <w:r w:rsidR="00F56717">
        <w:rPr>
          <w:rFonts w:ascii="Arial" w:hAnsi="Arial" w:cs="Arial"/>
          <w:sz w:val="24"/>
          <w:szCs w:val="24"/>
        </w:rPr>
        <w:t>43.00</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Concesión de kioscos en plazas y jardines, por metro cuadrado, mensualmente, de:</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$6</w:t>
      </w:r>
      <w:r w:rsidR="00F56717">
        <w:rPr>
          <w:rFonts w:ascii="Arial" w:hAnsi="Arial" w:cs="Arial"/>
          <w:sz w:val="24"/>
          <w:szCs w:val="24"/>
        </w:rPr>
        <w:t>7.99</w:t>
      </w:r>
      <w:r w:rsidRPr="00F72C4D">
        <w:rPr>
          <w:rFonts w:ascii="Arial" w:hAnsi="Arial" w:cs="Arial"/>
          <w:sz w:val="24"/>
          <w:szCs w:val="24"/>
        </w:rPr>
        <w:t xml:space="preserve"> a $</w:t>
      </w:r>
      <w:r w:rsidR="00F56717">
        <w:rPr>
          <w:rFonts w:ascii="Arial" w:hAnsi="Arial" w:cs="Arial"/>
          <w:sz w:val="24"/>
          <w:szCs w:val="24"/>
        </w:rPr>
        <w:t>640.16</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IV. Arrendamiento o concesión de excusados y baños públicos en bienes de dominio público, por metro cuadrado, mensualmente, de: </w:t>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t>$79.03 a $124.88</w:t>
      </w:r>
    </w:p>
    <w:p w:rsidR="00C84357" w:rsidRPr="00F72C4D" w:rsidRDefault="00C84357" w:rsidP="00C84357">
      <w:pPr>
        <w:jc w:val="both"/>
        <w:rPr>
          <w:rFonts w:ascii="Arial" w:hAnsi="Arial" w:cs="Arial"/>
          <w:sz w:val="24"/>
          <w:szCs w:val="24"/>
        </w:rPr>
      </w:pPr>
      <w:r w:rsidRPr="00F72C4D">
        <w:rPr>
          <w:rFonts w:ascii="Arial" w:hAnsi="Arial" w:cs="Arial"/>
          <w:sz w:val="24"/>
          <w:szCs w:val="24"/>
        </w:rPr>
        <w:t>V. Arrendamiento de inmuebles de dominio público para anuncios eventuales, por metro cuadrado, diariamente: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F56717">
        <w:rPr>
          <w:rFonts w:ascii="Arial" w:hAnsi="Arial" w:cs="Arial"/>
          <w:sz w:val="24"/>
          <w:szCs w:val="24"/>
        </w:rPr>
        <w:t>7.51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VI. Arrendamiento de inmuebles de dominio público para anuncios permanentes, por metro cuadrado, mensualmente,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r>
      <w:r w:rsidR="00F56717">
        <w:rPr>
          <w:rFonts w:ascii="Arial" w:hAnsi="Arial" w:cs="Arial"/>
          <w:sz w:val="24"/>
          <w:szCs w:val="24"/>
        </w:rPr>
        <w:tab/>
        <w:t>$46.61 a $91.68</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VII. Arrendamiento de Auditorio Municipal, Casa de la Cultura, Auditorio del Centro Regional Cultural; por evento, excepto actividades del propio Gobierno                                                                </w:t>
      </w:r>
      <w:r w:rsidR="00AF3ACF">
        <w:rPr>
          <w:rFonts w:ascii="Arial" w:hAnsi="Arial" w:cs="Arial"/>
          <w:sz w:val="24"/>
          <w:szCs w:val="24"/>
        </w:rPr>
        <w:tab/>
        <w:t>$394.36 a $1,251.06</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37.-</w:t>
      </w:r>
      <w:r w:rsidRPr="00F72C4D">
        <w:rPr>
          <w:rFonts w:ascii="Arial" w:hAnsi="Arial"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38.-</w:t>
      </w:r>
      <w:r w:rsidRPr="00F72C4D">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w:t>
      </w:r>
      <w:proofErr w:type="gramStart"/>
      <w:r w:rsidRPr="00F72C4D">
        <w:rPr>
          <w:rFonts w:ascii="Arial" w:hAnsi="Arial" w:cs="Arial"/>
          <w:sz w:val="24"/>
          <w:szCs w:val="24"/>
        </w:rPr>
        <w:t>ésta</w:t>
      </w:r>
      <w:proofErr w:type="gramEnd"/>
      <w:r w:rsidRPr="00F72C4D">
        <w:rPr>
          <w:rFonts w:ascii="Arial" w:hAnsi="Arial" w:cs="Arial"/>
          <w:sz w:val="24"/>
          <w:szCs w:val="24"/>
        </w:rPr>
        <w:t xml:space="preserve"> Ley, o rescindir los convenios que, en lo particular celebren los interesados.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39.-</w:t>
      </w:r>
      <w:r w:rsidRPr="00F72C4D">
        <w:rPr>
          <w:rFonts w:ascii="Arial" w:hAnsi="Arial" w:cs="Arial"/>
          <w:sz w:val="24"/>
          <w:szCs w:val="24"/>
        </w:rPr>
        <w:t xml:space="preserve"> El gasto de luz y fuerza motriz de los locales arrendados, será calculado de acuerdo con el consumo visible de cada uno, y se acumulará al importe del arrendamiento.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40.-</w:t>
      </w:r>
      <w:r w:rsidRPr="00F72C4D">
        <w:rPr>
          <w:rFonts w:ascii="Arial" w:hAnsi="Arial" w:cs="Arial"/>
          <w:sz w:val="24"/>
          <w:szCs w:val="24"/>
        </w:rPr>
        <w:t xml:space="preserve"> Las personas que hagan uso de bienes inmuebles propiedad del Municipio de dominio público, pagarán los derechos correspondientes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9D7779" w:rsidRDefault="00C84357" w:rsidP="00C84357">
      <w:pPr>
        <w:jc w:val="both"/>
        <w:rPr>
          <w:rFonts w:ascii="Arial" w:hAnsi="Arial" w:cs="Arial"/>
          <w:bCs/>
          <w:sz w:val="24"/>
          <w:szCs w:val="24"/>
        </w:rPr>
      </w:pPr>
      <w:r w:rsidRPr="009D7779">
        <w:rPr>
          <w:rFonts w:ascii="Arial" w:hAnsi="Arial" w:cs="Arial"/>
          <w:bCs/>
          <w:sz w:val="24"/>
          <w:szCs w:val="24"/>
        </w:rPr>
        <w:tab/>
      </w:r>
      <w:r w:rsidRPr="009D7779">
        <w:rPr>
          <w:rFonts w:ascii="Arial" w:hAnsi="Arial" w:cs="Arial"/>
          <w:bCs/>
          <w:sz w:val="24"/>
          <w:szCs w:val="24"/>
        </w:rPr>
        <w:tab/>
      </w:r>
      <w:r w:rsidRPr="009D7779">
        <w:rPr>
          <w:rFonts w:ascii="Arial" w:hAnsi="Arial" w:cs="Arial"/>
          <w:bCs/>
          <w:sz w:val="24"/>
          <w:szCs w:val="24"/>
        </w:rPr>
        <w:tab/>
      </w:r>
      <w:r w:rsidRPr="009D7779">
        <w:rPr>
          <w:rFonts w:ascii="Arial" w:hAnsi="Arial" w:cs="Arial"/>
          <w:bCs/>
          <w:sz w:val="24"/>
          <w:szCs w:val="24"/>
        </w:rPr>
        <w:tab/>
      </w:r>
      <w:r w:rsidRPr="009D7779">
        <w:rPr>
          <w:rFonts w:ascii="Arial" w:hAnsi="Arial" w:cs="Arial"/>
          <w:bCs/>
          <w:sz w:val="24"/>
          <w:szCs w:val="24"/>
        </w:rPr>
        <w:tab/>
      </w:r>
      <w:r w:rsidRPr="009D7779">
        <w:rPr>
          <w:rFonts w:ascii="Arial" w:hAnsi="Arial" w:cs="Arial"/>
          <w:bCs/>
          <w:sz w:val="24"/>
          <w:szCs w:val="24"/>
        </w:rPr>
        <w:tab/>
      </w:r>
      <w:r w:rsidRPr="009D7779">
        <w:rPr>
          <w:rFonts w:ascii="Arial" w:hAnsi="Arial" w:cs="Arial"/>
          <w:bCs/>
          <w:sz w:val="24"/>
          <w:szCs w:val="24"/>
        </w:rPr>
        <w:tab/>
      </w:r>
      <w:r w:rsidRPr="009D7779">
        <w:rPr>
          <w:rFonts w:ascii="Arial" w:hAnsi="Arial" w:cs="Arial"/>
          <w:bCs/>
          <w:sz w:val="24"/>
          <w:szCs w:val="24"/>
        </w:rPr>
        <w:tab/>
      </w:r>
      <w:r w:rsidRPr="009D7779">
        <w:rPr>
          <w:rFonts w:ascii="Arial" w:hAnsi="Arial" w:cs="Arial"/>
          <w:bCs/>
          <w:sz w:val="24"/>
          <w:szCs w:val="24"/>
        </w:rPr>
        <w:tab/>
        <w:t>T</w:t>
      </w:r>
      <w:r w:rsidR="009D7779" w:rsidRPr="009D7779">
        <w:rPr>
          <w:rFonts w:ascii="Arial" w:hAnsi="Arial" w:cs="Arial"/>
          <w:bCs/>
          <w:sz w:val="24"/>
          <w:szCs w:val="24"/>
        </w:rPr>
        <w: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I. Excusados y baños públicos en bienes de dominio público, cada vez que se usen, excepto por niños menores de 12 años, los cuales quedan exentos:                                                 </w:t>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t>$6.02</w:t>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 Uso de corrales en bienes de dominio público para guardar animales que transiten en la vía pública sin vigilancia de sus dueños, diariamente, por cada uno:      </w:t>
      </w:r>
      <w:r w:rsidRPr="00F72C4D">
        <w:rPr>
          <w:rFonts w:ascii="Arial" w:hAnsi="Arial" w:cs="Arial"/>
          <w:sz w:val="24"/>
          <w:szCs w:val="24"/>
        </w:rPr>
        <w:tab/>
      </w:r>
      <w:r w:rsidRPr="00F72C4D">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t>$112.65</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Los ingresos que se obtengan de los parques y unidades deportivas municipales de dominio público;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b/>
          <w:bCs/>
          <w:sz w:val="24"/>
          <w:szCs w:val="24"/>
        </w:rPr>
        <w:t>Artículo 41.-</w:t>
      </w:r>
      <w:r w:rsidRPr="00F72C4D">
        <w:rPr>
          <w:rFonts w:ascii="Arial" w:hAnsi="Arial" w:cs="Arial"/>
          <w:sz w:val="24"/>
          <w:szCs w:val="24"/>
        </w:rPr>
        <w:t xml:space="preserve"> El importe de los derechos de otros bienes muebles e inmuebles del Municipio de dominio público, no especificado en el artículo anterior, será fijado en los contratos respectivos, previa aprobación del Ayuntamiento en los términos de los reglamentos municipales respectivos.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CUARTA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los cementerios de dominio público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42.-</w:t>
      </w:r>
      <w:r w:rsidRPr="00F72C4D">
        <w:rPr>
          <w:rFonts w:ascii="Arial" w:hAnsi="Arial" w:cs="Arial"/>
          <w:sz w:val="24"/>
          <w:szCs w:val="24"/>
        </w:rPr>
        <w:t xml:space="preserve"> Las personas físicas o jurídicas que soliciten en uso a perpetuidad o uso temporal lotes en los cementerios municipales de dominio público para la construcción de fosas, pagarán los derechos correspondientes de acuerdo a las siguientes:</w:t>
      </w:r>
      <w:r w:rsidRPr="00F72C4D">
        <w:rPr>
          <w:rFonts w:ascii="Arial" w:hAnsi="Arial" w:cs="Arial"/>
          <w:sz w:val="24"/>
          <w:szCs w:val="24"/>
        </w:rPr>
        <w:tab/>
      </w:r>
    </w:p>
    <w:p w:rsidR="00C84357" w:rsidRPr="00F72C4D" w:rsidRDefault="00C84357" w:rsidP="00C84357">
      <w:pPr>
        <w:jc w:val="right"/>
        <w:rPr>
          <w:rFonts w:ascii="Arial" w:hAnsi="Arial" w:cs="Arial"/>
          <w:b/>
          <w:bCs/>
          <w:sz w:val="24"/>
          <w:szCs w:val="24"/>
        </w:rPr>
      </w:pPr>
      <w:r w:rsidRPr="00F72C4D">
        <w:rPr>
          <w:rFonts w:ascii="Arial" w:hAnsi="Arial" w:cs="Arial"/>
          <w:b/>
          <w:bCs/>
          <w:sz w:val="24"/>
          <w:szCs w:val="24"/>
        </w:rPr>
        <w:tab/>
        <w:t xml:space="preserve"> TARIFAS</w:t>
      </w:r>
      <w:r w:rsidRPr="00F72C4D">
        <w:rPr>
          <w:rFonts w:ascii="Arial" w:hAnsi="Arial" w:cs="Arial"/>
          <w:b/>
          <w:bCs/>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Lotes en uso a perpetuidad, por metro cuadrado: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AF3ACF" w:rsidP="00C84357">
      <w:pPr>
        <w:jc w:val="both"/>
        <w:rPr>
          <w:rFonts w:ascii="Arial" w:hAnsi="Arial" w:cs="Arial"/>
          <w:sz w:val="24"/>
          <w:szCs w:val="24"/>
        </w:rPr>
      </w:pPr>
      <w:r>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$2,351.97</w:t>
      </w:r>
    </w:p>
    <w:p w:rsidR="00C84357" w:rsidRPr="00F72C4D" w:rsidRDefault="00C84357" w:rsidP="00C84357">
      <w:pPr>
        <w:jc w:val="both"/>
        <w:rPr>
          <w:rFonts w:ascii="Arial" w:hAnsi="Arial" w:cs="Arial"/>
          <w:sz w:val="24"/>
          <w:szCs w:val="24"/>
        </w:rPr>
      </w:pPr>
      <w:r w:rsidRPr="00F72C4D">
        <w:rPr>
          <w:rFonts w:ascii="Arial" w:hAnsi="Arial" w:cs="Arial"/>
          <w:sz w:val="24"/>
          <w:szCs w:val="24"/>
        </w:rPr>
        <w:t>b) En segund</w:t>
      </w:r>
      <w:r w:rsidR="00AF3ACF">
        <w:rPr>
          <w:rFonts w:ascii="Arial" w:hAnsi="Arial" w:cs="Arial"/>
          <w:sz w:val="24"/>
          <w:szCs w:val="24"/>
        </w:rPr>
        <w:t>a clase:</w:t>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t>$1,567.99</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En tercera </w:t>
      </w:r>
      <w:r>
        <w:rPr>
          <w:rFonts w:ascii="Arial" w:hAnsi="Arial" w:cs="Arial"/>
          <w:sz w:val="24"/>
          <w:szCs w:val="24"/>
        </w:rPr>
        <w:t>clase:</w:t>
      </w:r>
      <w:r>
        <w:rPr>
          <w:rFonts w:ascii="Arial" w:hAnsi="Arial" w:cs="Arial"/>
          <w:sz w:val="24"/>
          <w:szCs w:val="24"/>
        </w:rPr>
        <w:tab/>
      </w:r>
      <w:r>
        <w:rPr>
          <w:rFonts w:ascii="Arial" w:hAnsi="Arial" w:cs="Arial"/>
          <w:sz w:val="24"/>
          <w:szCs w:val="24"/>
        </w:rPr>
        <w:tab/>
      </w:r>
      <w:r>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t>$979.9</w:t>
      </w:r>
      <w:r>
        <w:rPr>
          <w:rFonts w:ascii="Arial" w:hAnsi="Arial" w:cs="Arial"/>
          <w:sz w:val="24"/>
          <w:szCs w:val="24"/>
        </w:rPr>
        <w:t>9</w:t>
      </w:r>
    </w:p>
    <w:p w:rsidR="00C84357" w:rsidRPr="00F72C4D" w:rsidRDefault="00C84357" w:rsidP="00C84357">
      <w:pPr>
        <w:jc w:val="both"/>
        <w:rPr>
          <w:rFonts w:ascii="Arial" w:hAnsi="Arial" w:cs="Arial"/>
          <w:sz w:val="24"/>
          <w:szCs w:val="24"/>
        </w:rPr>
      </w:pPr>
      <w:r w:rsidRPr="00F72C4D">
        <w:rPr>
          <w:rFonts w:ascii="Arial" w:hAnsi="Arial" w:cs="Arial"/>
          <w:sz w:val="24"/>
          <w:szCs w:val="24"/>
        </w:rPr>
        <w:t>II. Lotes en uso temporal por el término de cinco años, por metro cuadrado:</w:t>
      </w:r>
    </w:p>
    <w:p w:rsidR="00C84357" w:rsidRPr="00F72C4D" w:rsidRDefault="00C84357" w:rsidP="00C84357">
      <w:pPr>
        <w:jc w:val="both"/>
        <w:rPr>
          <w:rFonts w:ascii="Arial" w:hAnsi="Arial" w:cs="Arial"/>
          <w:sz w:val="24"/>
          <w:szCs w:val="24"/>
        </w:rPr>
      </w:pPr>
      <w:r w:rsidRPr="00F72C4D">
        <w:rPr>
          <w:rFonts w:ascii="Arial" w:hAnsi="Arial" w:cs="Arial"/>
          <w:sz w:val="24"/>
          <w:szCs w:val="24"/>
        </w:rPr>
        <w:t>a) En primera c</w:t>
      </w:r>
      <w:r w:rsidR="00AF3ACF">
        <w:rPr>
          <w:rFonts w:ascii="Arial" w:hAnsi="Arial" w:cs="Arial"/>
          <w:sz w:val="24"/>
          <w:szCs w:val="24"/>
        </w:rPr>
        <w:t>lase:</w:t>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t>$124.88</w:t>
      </w:r>
    </w:p>
    <w:p w:rsidR="00C84357" w:rsidRPr="00F72C4D" w:rsidRDefault="00C84357" w:rsidP="00C84357">
      <w:pPr>
        <w:jc w:val="both"/>
        <w:rPr>
          <w:rFonts w:ascii="Arial" w:hAnsi="Arial" w:cs="Arial"/>
          <w:sz w:val="24"/>
          <w:szCs w:val="24"/>
        </w:rPr>
      </w:pPr>
      <w:r w:rsidRPr="00F72C4D">
        <w:rPr>
          <w:rFonts w:ascii="Arial" w:hAnsi="Arial" w:cs="Arial"/>
          <w:sz w:val="24"/>
          <w:szCs w:val="24"/>
        </w:rPr>
        <w:t>b) En segunda cl</w:t>
      </w:r>
      <w:r w:rsidR="00AF3ACF">
        <w:rPr>
          <w:rFonts w:ascii="Arial" w:hAnsi="Arial" w:cs="Arial"/>
          <w:sz w:val="24"/>
          <w:szCs w:val="24"/>
        </w:rPr>
        <w:t xml:space="preserve">ase:  </w:t>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t>$84.71</w:t>
      </w:r>
    </w:p>
    <w:p w:rsidR="00C84357" w:rsidRPr="00F72C4D" w:rsidRDefault="00C84357" w:rsidP="00C84357">
      <w:pPr>
        <w:jc w:val="both"/>
        <w:rPr>
          <w:rFonts w:ascii="Arial" w:hAnsi="Arial" w:cs="Arial"/>
          <w:sz w:val="24"/>
          <w:szCs w:val="24"/>
        </w:rPr>
      </w:pPr>
      <w:r w:rsidRPr="00F72C4D">
        <w:rPr>
          <w:rFonts w:ascii="Arial" w:hAnsi="Arial" w:cs="Arial"/>
          <w:sz w:val="24"/>
          <w:szCs w:val="24"/>
        </w:rPr>
        <w:t>c) En tercera cl</w:t>
      </w:r>
      <w:r w:rsidR="00AF3ACF">
        <w:rPr>
          <w:rFonts w:ascii="Arial" w:hAnsi="Arial" w:cs="Arial"/>
          <w:sz w:val="24"/>
          <w:szCs w:val="24"/>
        </w:rPr>
        <w:t>ase:</w:t>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r>
      <w:r w:rsidR="00AF3ACF">
        <w:rPr>
          <w:rFonts w:ascii="Arial" w:hAnsi="Arial" w:cs="Arial"/>
          <w:sz w:val="24"/>
          <w:szCs w:val="24"/>
        </w:rPr>
        <w:tab/>
        <w:t>$55.32</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Las personas físicas o jurídicas, que estén en uso a perpetuidad de fosas en los cementerios municipales de dominio público, que decidan traspasar el mismo, </w:t>
      </w:r>
      <w:r w:rsidRPr="00F72C4D">
        <w:rPr>
          <w:rFonts w:ascii="Arial" w:hAnsi="Arial" w:cs="Arial"/>
          <w:sz w:val="24"/>
          <w:szCs w:val="24"/>
        </w:rPr>
        <w:lastRenderedPageBreak/>
        <w:t xml:space="preserve">pagarán las cuotas equivalentes que, por uso temporal, correspondan como se señala en la fracción II, de este artículo.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Para el mantenimiento de cada fosa aún en caso de uso temporal se pagará anualmente por metro cuadrado de fosa: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En primera clase:  </w:t>
      </w:r>
      <w:r w:rsidRPr="00F72C4D">
        <w:rPr>
          <w:rFonts w:ascii="Arial" w:hAnsi="Arial" w:cs="Arial"/>
          <w:sz w:val="24"/>
          <w:szCs w:val="24"/>
        </w:rPr>
        <w:tab/>
      </w:r>
      <w:r w:rsidRPr="00F72C4D">
        <w:rPr>
          <w:rFonts w:ascii="Arial" w:hAnsi="Arial" w:cs="Arial"/>
          <w:sz w:val="24"/>
          <w:szCs w:val="24"/>
        </w:rPr>
        <w:tab/>
      </w:r>
      <w:r w:rsidR="00EC6548">
        <w:rPr>
          <w:rFonts w:ascii="Arial" w:hAnsi="Arial" w:cs="Arial"/>
          <w:sz w:val="24"/>
          <w:szCs w:val="24"/>
        </w:rPr>
        <w:tab/>
        <w:t>$42.67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En segunda clase </w:t>
      </w:r>
      <w:r w:rsidRPr="00F72C4D">
        <w:rPr>
          <w:rFonts w:ascii="Arial" w:hAnsi="Arial" w:cs="Arial"/>
          <w:sz w:val="24"/>
          <w:szCs w:val="24"/>
        </w:rPr>
        <w:tab/>
      </w:r>
      <w:r w:rsidRPr="00F72C4D">
        <w:rPr>
          <w:rFonts w:ascii="Arial" w:hAnsi="Arial" w:cs="Arial"/>
          <w:sz w:val="24"/>
          <w:szCs w:val="24"/>
        </w:rPr>
        <w:tab/>
      </w:r>
      <w:r w:rsidR="00EC6548">
        <w:rPr>
          <w:rFonts w:ascii="Arial" w:hAnsi="Arial" w:cs="Arial"/>
          <w:sz w:val="24"/>
          <w:szCs w:val="24"/>
        </w:rPr>
        <w:tab/>
      </w:r>
      <w:r w:rsidR="00EC6548">
        <w:rPr>
          <w:rFonts w:ascii="Arial" w:hAnsi="Arial" w:cs="Arial"/>
          <w:sz w:val="24"/>
          <w:szCs w:val="24"/>
        </w:rPr>
        <w:tab/>
      </w:r>
      <w:r w:rsidR="00EC6548">
        <w:rPr>
          <w:rFonts w:ascii="Arial" w:hAnsi="Arial" w:cs="Arial"/>
          <w:sz w:val="24"/>
          <w:szCs w:val="24"/>
        </w:rPr>
        <w:tab/>
        <w:t>$42.67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En tercera clase                    </w:t>
      </w:r>
      <w:r w:rsidR="00EC6548">
        <w:rPr>
          <w:rFonts w:ascii="Arial" w:hAnsi="Arial" w:cs="Arial"/>
          <w:sz w:val="24"/>
          <w:szCs w:val="24"/>
        </w:rPr>
        <w:tab/>
        <w:t>$42.67</w:t>
      </w:r>
    </w:p>
    <w:p w:rsidR="00C84357" w:rsidRPr="00F72C4D" w:rsidRDefault="00C84357" w:rsidP="00C84357">
      <w:pPr>
        <w:jc w:val="both"/>
        <w:rPr>
          <w:rFonts w:ascii="Arial" w:hAnsi="Arial" w:cs="Arial"/>
          <w:sz w:val="24"/>
          <w:szCs w:val="24"/>
        </w:rPr>
      </w:pPr>
      <w:r w:rsidRPr="00F72C4D">
        <w:rPr>
          <w:rFonts w:ascii="Arial" w:hAnsi="Arial" w:cs="Arial"/>
          <w:sz w:val="24"/>
          <w:szCs w:val="24"/>
        </w:rPr>
        <w:t>Para los efectos de la aplicación de esta sección, las dimensiones de las fosas en los cementerios municipales de dominio público, serán las siguientes: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Las fosas para adultos tendrán un mínimo de 2.50 metros de largo por 1 metro de ancho; 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2.- Las fosas para infantes, tendrán un mínimo de 1.20 metros de largo por 1metro de ancho</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II</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DERECHOS POR PRESTACION DE SERVICIOS</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SECCIÓN PRIMERA</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Licencias y permisos de giros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43.-</w:t>
      </w:r>
      <w:r w:rsidRPr="00F72C4D">
        <w:rPr>
          <w:rFonts w:ascii="Arial" w:hAnsi="Arial" w:cs="Arial"/>
          <w:sz w:val="24"/>
          <w:szCs w:val="24"/>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9D7779">
      <w:pPr>
        <w:jc w:val="right"/>
        <w:rPr>
          <w:rFonts w:ascii="Arial" w:hAnsi="Arial" w:cs="Arial"/>
          <w:sz w:val="24"/>
          <w:szCs w:val="24"/>
        </w:rPr>
      </w:pPr>
      <w:r w:rsidRPr="00F72C4D">
        <w:rPr>
          <w:rFonts w:ascii="Arial" w:hAnsi="Arial" w:cs="Arial"/>
          <w:sz w:val="24"/>
          <w:szCs w:val="24"/>
        </w:rPr>
        <w:t>TARIFA</w:t>
      </w:r>
    </w:p>
    <w:p w:rsidR="00151E3D" w:rsidRPr="00151E3D" w:rsidRDefault="00151E3D" w:rsidP="00151E3D">
      <w:pPr>
        <w:jc w:val="both"/>
        <w:rPr>
          <w:rFonts w:ascii="Arial" w:hAnsi="Arial" w:cs="Arial"/>
          <w:sz w:val="24"/>
          <w:szCs w:val="24"/>
        </w:rPr>
      </w:pPr>
      <w:r w:rsidRPr="00151E3D">
        <w:rPr>
          <w:rFonts w:ascii="Arial" w:hAnsi="Arial" w:cs="Arial"/>
          <w:sz w:val="24"/>
          <w:szCs w:val="24"/>
        </w:rPr>
        <w:t>I. Cabarets, centros nocturnos, discotecas, salones de baile y video bares, de:</w:t>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t>$3,855.19 a $17</w:t>
      </w:r>
      <w:r>
        <w:rPr>
          <w:rFonts w:ascii="Arial" w:hAnsi="Arial" w:cs="Arial"/>
          <w:sz w:val="24"/>
          <w:szCs w:val="24"/>
        </w:rPr>
        <w:t>,</w:t>
      </w:r>
      <w:r w:rsidRPr="00151E3D">
        <w:rPr>
          <w:rFonts w:ascii="Arial" w:hAnsi="Arial" w:cs="Arial"/>
          <w:sz w:val="24"/>
          <w:szCs w:val="24"/>
        </w:rPr>
        <w:t xml:space="preserve">638.03 </w:t>
      </w:r>
    </w:p>
    <w:p w:rsidR="00151E3D" w:rsidRPr="00151E3D" w:rsidRDefault="00151E3D" w:rsidP="00151E3D">
      <w:pPr>
        <w:jc w:val="both"/>
        <w:rPr>
          <w:rFonts w:ascii="Arial" w:hAnsi="Arial" w:cs="Arial"/>
          <w:sz w:val="24"/>
          <w:szCs w:val="24"/>
        </w:rPr>
      </w:pPr>
      <w:r w:rsidRPr="00151E3D">
        <w:rPr>
          <w:rFonts w:ascii="Arial" w:hAnsi="Arial" w:cs="Arial"/>
          <w:sz w:val="24"/>
          <w:szCs w:val="24"/>
        </w:rPr>
        <w:t>II. Bares anexos a hoteles, moteles restaurantes, centros recreativos, clubes, casinos, asociaciones civiles, deportivas, y demás establecimientos similares, de</w:t>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r>
      <w:r w:rsidRPr="00151E3D">
        <w:rPr>
          <w:rFonts w:ascii="Arial" w:hAnsi="Arial" w:cs="Arial"/>
          <w:sz w:val="24"/>
          <w:szCs w:val="24"/>
        </w:rPr>
        <w:tab/>
        <w:t>$3,855.19 a $17</w:t>
      </w:r>
      <w:r>
        <w:rPr>
          <w:rFonts w:ascii="Arial" w:hAnsi="Arial" w:cs="Arial"/>
          <w:sz w:val="24"/>
          <w:szCs w:val="24"/>
        </w:rPr>
        <w:t>,</w:t>
      </w:r>
      <w:r w:rsidRPr="00151E3D">
        <w:rPr>
          <w:rFonts w:ascii="Arial" w:hAnsi="Arial" w:cs="Arial"/>
          <w:sz w:val="24"/>
          <w:szCs w:val="24"/>
        </w:rPr>
        <w:t xml:space="preserve">638.03 </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III. Cantinas o bares, pulquerías, tepacheras, cervecerías o centros </w:t>
      </w:r>
      <w:proofErr w:type="spellStart"/>
      <w:r w:rsidRPr="00F72C4D">
        <w:rPr>
          <w:rFonts w:ascii="Arial" w:hAnsi="Arial" w:cs="Arial"/>
          <w:sz w:val="24"/>
          <w:szCs w:val="24"/>
        </w:rPr>
        <w:t>botaneros</w:t>
      </w:r>
      <w:proofErr w:type="spellEnd"/>
      <w:r w:rsidRPr="00F72C4D">
        <w:rPr>
          <w:rFonts w:ascii="Arial" w:hAnsi="Arial" w:cs="Arial"/>
          <w:sz w:val="24"/>
          <w:szCs w:val="24"/>
        </w:rPr>
        <w:t xml:space="preserve"> de</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6548">
        <w:rPr>
          <w:rFonts w:ascii="Arial" w:hAnsi="Arial" w:cs="Arial"/>
          <w:sz w:val="24"/>
          <w:szCs w:val="24"/>
        </w:rPr>
        <w:t>$4,154.4</w:t>
      </w:r>
      <w:r>
        <w:rPr>
          <w:rFonts w:ascii="Arial" w:hAnsi="Arial" w:cs="Arial"/>
          <w:sz w:val="24"/>
          <w:szCs w:val="24"/>
        </w:rPr>
        <w:t>7</w:t>
      </w:r>
      <w:r w:rsidRPr="00F72C4D">
        <w:rPr>
          <w:rFonts w:ascii="Arial" w:hAnsi="Arial" w:cs="Arial"/>
          <w:sz w:val="24"/>
          <w:szCs w:val="24"/>
        </w:rPr>
        <w:t xml:space="preserve"> a $</w:t>
      </w:r>
      <w:r w:rsidR="00EC6548">
        <w:rPr>
          <w:rFonts w:ascii="Arial" w:hAnsi="Arial" w:cs="Arial"/>
          <w:sz w:val="24"/>
          <w:szCs w:val="24"/>
        </w:rPr>
        <w:t>42,148.01</w:t>
      </w:r>
    </w:p>
    <w:p w:rsidR="00C84357" w:rsidRPr="00F72C4D" w:rsidRDefault="00C84357" w:rsidP="00C84357">
      <w:pPr>
        <w:jc w:val="both"/>
        <w:rPr>
          <w:rFonts w:ascii="Arial" w:hAnsi="Arial" w:cs="Arial"/>
          <w:sz w:val="24"/>
          <w:szCs w:val="24"/>
        </w:rPr>
      </w:pPr>
      <w:r w:rsidRPr="00F72C4D">
        <w:rPr>
          <w:rFonts w:ascii="Arial" w:hAnsi="Arial" w:cs="Arial"/>
          <w:sz w:val="24"/>
          <w:szCs w:val="24"/>
        </w:rPr>
        <w:t>IV.- Expedíos de vinos generosos, exclusiva</w:t>
      </w:r>
      <w:r>
        <w:rPr>
          <w:rFonts w:ascii="Arial" w:hAnsi="Arial" w:cs="Arial"/>
          <w:sz w:val="24"/>
          <w:szCs w:val="24"/>
        </w:rPr>
        <w:t xml:space="preserve">mente en envase </w:t>
      </w:r>
      <w:proofErr w:type="gramStart"/>
      <w:r>
        <w:rPr>
          <w:rFonts w:ascii="Arial" w:hAnsi="Arial" w:cs="Arial"/>
          <w:sz w:val="24"/>
          <w:szCs w:val="24"/>
        </w:rPr>
        <w:t xml:space="preserve">cerrado;   </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6548">
        <w:rPr>
          <w:rFonts w:ascii="Arial" w:hAnsi="Arial" w:cs="Arial"/>
          <w:sz w:val="24"/>
          <w:szCs w:val="24"/>
        </w:rPr>
        <w:tab/>
        <w:t>$1,441.12 a  $4,396.87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 Venta de cerveza en envase abierto, anexa a giros en que se consuman alimentos preparados, como fondas, cafés, cenadurías, taquerías, loncherías, coctelerías y giros </w:t>
      </w:r>
      <w:r>
        <w:rPr>
          <w:rFonts w:ascii="Arial" w:hAnsi="Arial" w:cs="Arial"/>
          <w:sz w:val="24"/>
          <w:szCs w:val="24"/>
        </w:rPr>
        <w:t>de venta de antojitos,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79">
        <w:rPr>
          <w:rFonts w:ascii="Arial" w:hAnsi="Arial" w:cs="Arial"/>
          <w:sz w:val="24"/>
          <w:szCs w:val="24"/>
        </w:rPr>
        <w:tab/>
      </w:r>
      <w:r w:rsidR="00EC6548">
        <w:rPr>
          <w:rFonts w:ascii="Arial" w:hAnsi="Arial" w:cs="Arial"/>
          <w:sz w:val="24"/>
          <w:szCs w:val="24"/>
        </w:rPr>
        <w:t>$1,513.00 a $3,995.65</w:t>
      </w:r>
    </w:p>
    <w:p w:rsidR="00C84357" w:rsidRPr="00F72C4D" w:rsidRDefault="00C84357" w:rsidP="00C84357">
      <w:pPr>
        <w:jc w:val="both"/>
        <w:rPr>
          <w:rFonts w:ascii="Arial" w:hAnsi="Arial" w:cs="Arial"/>
          <w:sz w:val="24"/>
          <w:szCs w:val="24"/>
        </w:rPr>
      </w:pPr>
      <w:r w:rsidRPr="00F72C4D">
        <w:rPr>
          <w:rFonts w:ascii="Arial" w:hAnsi="Arial" w:cs="Arial"/>
          <w:sz w:val="24"/>
          <w:szCs w:val="24"/>
        </w:rPr>
        <w:t>VI. Venta de cerveza en envase cerrado, anexa a tendejones, miscelán</w:t>
      </w:r>
      <w:r>
        <w:rPr>
          <w:rFonts w:ascii="Arial" w:hAnsi="Arial" w:cs="Arial"/>
          <w:sz w:val="24"/>
          <w:szCs w:val="24"/>
        </w:rPr>
        <w:t>eas y negocios similares, de:</w:t>
      </w:r>
      <w:r>
        <w:rPr>
          <w:rFonts w:ascii="Arial" w:hAnsi="Arial" w:cs="Arial"/>
          <w:sz w:val="24"/>
          <w:szCs w:val="24"/>
        </w:rPr>
        <w:tab/>
      </w:r>
      <w:r>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Pr="00F72C4D">
        <w:rPr>
          <w:rFonts w:ascii="Arial" w:hAnsi="Arial" w:cs="Arial"/>
          <w:sz w:val="24"/>
          <w:szCs w:val="24"/>
        </w:rPr>
        <w:t>$</w:t>
      </w:r>
      <w:r w:rsidR="00867741">
        <w:rPr>
          <w:rFonts w:ascii="Arial" w:hAnsi="Arial" w:cs="Arial"/>
          <w:sz w:val="24"/>
          <w:szCs w:val="24"/>
        </w:rPr>
        <w:t>1,441.12</w:t>
      </w:r>
      <w:r w:rsidRPr="00F72C4D">
        <w:rPr>
          <w:rFonts w:ascii="Arial" w:hAnsi="Arial" w:cs="Arial"/>
          <w:sz w:val="24"/>
          <w:szCs w:val="24"/>
        </w:rPr>
        <w:t xml:space="preserve"> a $</w:t>
      </w:r>
      <w:r w:rsidR="00867741">
        <w:rPr>
          <w:rFonts w:ascii="Arial" w:hAnsi="Arial" w:cs="Arial"/>
          <w:sz w:val="24"/>
          <w:szCs w:val="24"/>
        </w:rPr>
        <w:t>4,395.21</w:t>
      </w:r>
    </w:p>
    <w:p w:rsidR="00C84357" w:rsidRPr="00F72C4D" w:rsidRDefault="00C84357" w:rsidP="00C84357">
      <w:pPr>
        <w:jc w:val="both"/>
        <w:rPr>
          <w:rFonts w:ascii="Arial" w:hAnsi="Arial" w:cs="Arial"/>
          <w:sz w:val="24"/>
          <w:szCs w:val="24"/>
        </w:rPr>
      </w:pPr>
      <w:r w:rsidRPr="00F72C4D">
        <w:rPr>
          <w:rFonts w:ascii="Arial" w:hAnsi="Arial" w:cs="Arial"/>
          <w:sz w:val="24"/>
          <w:szCs w:val="24"/>
        </w:rPr>
        <w:t>VII. Expendio de bebidas al</w:t>
      </w:r>
      <w:r>
        <w:rPr>
          <w:rFonts w:ascii="Arial" w:hAnsi="Arial" w:cs="Arial"/>
          <w:sz w:val="24"/>
          <w:szCs w:val="24"/>
        </w:rPr>
        <w:t xml:space="preserve">cohólicas en envase cerrado,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6E3BD5">
        <w:rPr>
          <w:rFonts w:ascii="Arial" w:hAnsi="Arial" w:cs="Arial"/>
          <w:sz w:val="24"/>
          <w:szCs w:val="24"/>
        </w:rPr>
        <w:t>2,122.09 a $7,590.03</w:t>
      </w:r>
    </w:p>
    <w:p w:rsidR="00C84357" w:rsidRPr="00F72C4D" w:rsidRDefault="00C84357" w:rsidP="00C84357">
      <w:pPr>
        <w:jc w:val="both"/>
        <w:rPr>
          <w:rFonts w:ascii="Arial" w:hAnsi="Arial" w:cs="Arial"/>
          <w:sz w:val="24"/>
          <w:szCs w:val="24"/>
        </w:rPr>
      </w:pPr>
      <w:r w:rsidRPr="00F72C4D">
        <w:rPr>
          <w:rFonts w:ascii="Arial" w:hAnsi="Arial" w:cs="Arial"/>
          <w:sz w:val="24"/>
          <w:szCs w:val="24"/>
        </w:rPr>
        <w:t>Las sucursales o agencias de los giros que se señalan en esta fracción, pagarán los derechos correspondientes al mismo.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VIII. Expendios de alcohol al menudeo, anexos a tendejones, misceláneas, abarrotes, minisúper y supermercados, expendio de bebidas alcohólicas en envase cerrado,</w:t>
      </w:r>
      <w:r>
        <w:rPr>
          <w:rFonts w:ascii="Arial" w:hAnsi="Arial" w:cs="Arial"/>
          <w:sz w:val="24"/>
          <w:szCs w:val="24"/>
        </w:rPr>
        <w:t xml:space="preserve"> y otros giros similares,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779">
        <w:rPr>
          <w:rFonts w:ascii="Arial" w:hAnsi="Arial" w:cs="Arial"/>
          <w:sz w:val="24"/>
          <w:szCs w:val="24"/>
        </w:rPr>
        <w:tab/>
      </w:r>
      <w:r w:rsidR="006E3BD5">
        <w:rPr>
          <w:rFonts w:ascii="Arial" w:hAnsi="Arial" w:cs="Arial"/>
          <w:sz w:val="24"/>
          <w:szCs w:val="24"/>
        </w:rPr>
        <w:t>$239.09 a $1033.18</w:t>
      </w:r>
    </w:p>
    <w:p w:rsidR="00C84357" w:rsidRPr="00F72C4D" w:rsidRDefault="00C84357" w:rsidP="00C84357">
      <w:pPr>
        <w:jc w:val="both"/>
        <w:rPr>
          <w:rFonts w:ascii="Arial" w:hAnsi="Arial" w:cs="Arial"/>
          <w:sz w:val="24"/>
          <w:szCs w:val="24"/>
        </w:rPr>
      </w:pPr>
      <w:r w:rsidRPr="00F72C4D">
        <w:rPr>
          <w:rFonts w:ascii="Arial" w:hAnsi="Arial" w:cs="Arial"/>
          <w:sz w:val="24"/>
          <w:szCs w:val="24"/>
        </w:rPr>
        <w:t>IX. Agencias, depósitos, distribuidores y expedíos de cerveza, por cada uno,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3BD5">
        <w:rPr>
          <w:rFonts w:ascii="Arial" w:hAnsi="Arial" w:cs="Arial"/>
          <w:sz w:val="24"/>
          <w:szCs w:val="24"/>
        </w:rPr>
        <w:t>$2,083.0</w:t>
      </w:r>
      <w:r>
        <w:rPr>
          <w:rFonts w:ascii="Arial" w:hAnsi="Arial" w:cs="Arial"/>
          <w:sz w:val="24"/>
          <w:szCs w:val="24"/>
        </w:rPr>
        <w:t>9</w:t>
      </w:r>
      <w:r w:rsidRPr="00F72C4D">
        <w:rPr>
          <w:rFonts w:ascii="Arial" w:hAnsi="Arial" w:cs="Arial"/>
          <w:sz w:val="24"/>
          <w:szCs w:val="24"/>
        </w:rPr>
        <w:t xml:space="preserve"> a $</w:t>
      </w:r>
      <w:r w:rsidR="006E3BD5">
        <w:rPr>
          <w:rFonts w:ascii="Arial" w:hAnsi="Arial" w:cs="Arial"/>
          <w:sz w:val="24"/>
          <w:szCs w:val="24"/>
        </w:rPr>
        <w:t>13,</w:t>
      </w:r>
      <w:r>
        <w:rPr>
          <w:rFonts w:ascii="Arial" w:hAnsi="Arial" w:cs="Arial"/>
          <w:sz w:val="24"/>
          <w:szCs w:val="24"/>
        </w:rPr>
        <w:t>1</w:t>
      </w:r>
      <w:r w:rsidR="006E3BD5">
        <w:rPr>
          <w:rFonts w:ascii="Arial" w:hAnsi="Arial" w:cs="Arial"/>
          <w:sz w:val="24"/>
          <w:szCs w:val="24"/>
        </w:rPr>
        <w:t>87.27</w:t>
      </w:r>
    </w:p>
    <w:p w:rsidR="00C84357" w:rsidRPr="00F72C4D" w:rsidRDefault="00C84357" w:rsidP="00C84357">
      <w:pPr>
        <w:jc w:val="both"/>
        <w:rPr>
          <w:rFonts w:ascii="Arial" w:hAnsi="Arial" w:cs="Arial"/>
          <w:sz w:val="24"/>
          <w:szCs w:val="24"/>
        </w:rPr>
      </w:pPr>
      <w:r w:rsidRPr="00F72C4D">
        <w:rPr>
          <w:rFonts w:ascii="Arial" w:hAnsi="Arial" w:cs="Arial"/>
          <w:sz w:val="24"/>
          <w:szCs w:val="24"/>
        </w:rPr>
        <w:t>X. Venta de bebidas alcohólicas en los establecimientos donde se produzca o elabore, destile, amplié, mezcle o transforme alcohol, tequila, mezcal, cerveza y otras be</w:t>
      </w:r>
      <w:r>
        <w:rPr>
          <w:rFonts w:ascii="Arial" w:hAnsi="Arial" w:cs="Arial"/>
          <w:sz w:val="24"/>
          <w:szCs w:val="24"/>
        </w:rPr>
        <w:t xml:space="preserve">bidas alcohólicas, de: </w:t>
      </w:r>
      <w:r w:rsidR="009D7779">
        <w:rPr>
          <w:rFonts w:ascii="Arial" w:hAnsi="Arial" w:cs="Arial"/>
          <w:sz w:val="24"/>
          <w:szCs w:val="24"/>
        </w:rPr>
        <w:tab/>
      </w:r>
      <w:r w:rsidR="006E3BD5">
        <w:rPr>
          <w:rFonts w:ascii="Arial" w:hAnsi="Arial" w:cs="Arial"/>
          <w:sz w:val="24"/>
          <w:szCs w:val="24"/>
        </w:rPr>
        <w:t>$2,</w:t>
      </w:r>
      <w:r>
        <w:rPr>
          <w:rFonts w:ascii="Arial" w:hAnsi="Arial" w:cs="Arial"/>
          <w:sz w:val="24"/>
          <w:szCs w:val="24"/>
        </w:rPr>
        <w:t>8</w:t>
      </w:r>
      <w:r w:rsidR="006E3BD5">
        <w:rPr>
          <w:rFonts w:ascii="Arial" w:hAnsi="Arial" w:cs="Arial"/>
          <w:sz w:val="24"/>
          <w:szCs w:val="24"/>
        </w:rPr>
        <w:t>72.18 a $16,</w:t>
      </w:r>
      <w:r>
        <w:rPr>
          <w:rFonts w:ascii="Arial" w:hAnsi="Arial" w:cs="Arial"/>
          <w:sz w:val="24"/>
          <w:szCs w:val="24"/>
        </w:rPr>
        <w:t>6</w:t>
      </w:r>
      <w:r w:rsidR="006E3BD5">
        <w:rPr>
          <w:rFonts w:ascii="Arial" w:hAnsi="Arial" w:cs="Arial"/>
          <w:sz w:val="24"/>
          <w:szCs w:val="24"/>
        </w:rPr>
        <w:t>01</w:t>
      </w:r>
      <w:r>
        <w:rPr>
          <w:rFonts w:ascii="Arial" w:hAnsi="Arial" w:cs="Arial"/>
          <w:sz w:val="24"/>
          <w:szCs w:val="24"/>
        </w:rPr>
        <w:t>.</w:t>
      </w:r>
      <w:r w:rsidR="006E3BD5">
        <w:rPr>
          <w:rFonts w:ascii="Arial" w:hAnsi="Arial" w:cs="Arial"/>
          <w:sz w:val="24"/>
          <w:szCs w:val="24"/>
        </w:rPr>
        <w:t>12</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sidRPr="00F72C4D">
        <w:rPr>
          <w:rFonts w:ascii="Arial" w:hAnsi="Arial" w:cs="Arial"/>
          <w:sz w:val="24"/>
          <w:szCs w:val="24"/>
        </w:rPr>
        <w:tab/>
      </w:r>
      <w:r w:rsidR="009D7779">
        <w:rPr>
          <w:rFonts w:ascii="Arial" w:hAnsi="Arial" w:cs="Arial"/>
          <w:sz w:val="24"/>
          <w:szCs w:val="24"/>
        </w:rPr>
        <w:tab/>
      </w:r>
      <w:r w:rsidR="006E3BD5">
        <w:rPr>
          <w:rFonts w:ascii="Arial" w:hAnsi="Arial" w:cs="Arial"/>
          <w:sz w:val="24"/>
          <w:szCs w:val="24"/>
        </w:rPr>
        <w:t>$673.75 a $6,749.11</w:t>
      </w:r>
    </w:p>
    <w:p w:rsidR="00C84357" w:rsidRPr="00F72C4D" w:rsidRDefault="00C84357" w:rsidP="00C84357">
      <w:pPr>
        <w:jc w:val="both"/>
        <w:rPr>
          <w:rFonts w:ascii="Arial" w:hAnsi="Arial" w:cs="Arial"/>
          <w:sz w:val="24"/>
          <w:szCs w:val="24"/>
        </w:rPr>
      </w:pPr>
      <w:r w:rsidRPr="00F72C4D">
        <w:rPr>
          <w:rFonts w:ascii="Arial" w:hAnsi="Arial" w:cs="Arial"/>
          <w:sz w:val="24"/>
          <w:szCs w:val="24"/>
        </w:rPr>
        <w:t>XII. Los giros a que se refieren las fracciones anteriores de este artículo, que requieran funcionar en horario extraordinario, pagarán diariamente: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Sobre el valor de la licencia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Por la primera </w:t>
      </w:r>
      <w:r>
        <w:rPr>
          <w:rFonts w:ascii="Arial" w:hAnsi="Arial" w:cs="Arial"/>
          <w:sz w:val="24"/>
          <w:szCs w:val="24"/>
        </w:rPr>
        <w:t>hora: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b) Por la segunda hora: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12.00%</w:t>
      </w:r>
    </w:p>
    <w:p w:rsidR="00C84357" w:rsidRPr="00F72C4D" w:rsidRDefault="00C84357" w:rsidP="00C84357">
      <w:pPr>
        <w:jc w:val="both"/>
        <w:rPr>
          <w:rFonts w:ascii="Arial" w:hAnsi="Arial" w:cs="Arial"/>
          <w:sz w:val="24"/>
          <w:szCs w:val="24"/>
        </w:rPr>
      </w:pPr>
      <w:r>
        <w:rPr>
          <w:rFonts w:ascii="Arial" w:hAnsi="Arial" w:cs="Arial"/>
          <w:sz w:val="24"/>
          <w:szCs w:val="24"/>
        </w:rPr>
        <w:t>c) Por la tercera hora: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15.00%</w:t>
      </w:r>
    </w:p>
    <w:p w:rsidR="00C84357" w:rsidRDefault="00C84357" w:rsidP="00C84357">
      <w:pPr>
        <w:jc w:val="center"/>
        <w:rPr>
          <w:rFonts w:ascii="Arial" w:hAnsi="Arial" w:cs="Arial"/>
          <w:b/>
          <w:bCs/>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SEGUNDA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Licencias y permisos para anuncios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44.-</w:t>
      </w:r>
      <w:r w:rsidRPr="00F72C4D">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lo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514D2E" w:rsidRDefault="00514D2E" w:rsidP="00514D2E">
      <w:pPr>
        <w:jc w:val="right"/>
        <w:rPr>
          <w:rFonts w:ascii="Arial" w:hAnsi="Arial" w:cs="Arial"/>
          <w:bCs/>
          <w:sz w:val="24"/>
          <w:szCs w:val="24"/>
        </w:rPr>
      </w:pPr>
      <w:r w:rsidRPr="00514D2E">
        <w:rPr>
          <w:rFonts w:ascii="Arial" w:hAnsi="Arial" w:cs="Arial"/>
          <w:bCs/>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I. En forma permanente: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Anuncios adosados o pintados, no luminosos, en bienes muebles o inmuebles, por cada metro cuadrado o frac</w:t>
      </w:r>
      <w:r>
        <w:rPr>
          <w:rFonts w:ascii="Arial" w:hAnsi="Arial" w:cs="Arial"/>
          <w:sz w:val="24"/>
          <w:szCs w:val="24"/>
        </w:rPr>
        <w:t>ción, de:</w:t>
      </w:r>
      <w:r>
        <w:rPr>
          <w:rFonts w:ascii="Arial" w:hAnsi="Arial" w:cs="Arial"/>
          <w:sz w:val="24"/>
          <w:szCs w:val="24"/>
        </w:rPr>
        <w:tab/>
      </w:r>
      <w:r w:rsidRPr="00F72C4D">
        <w:rPr>
          <w:rFonts w:ascii="Arial" w:hAnsi="Arial" w:cs="Arial"/>
          <w:sz w:val="24"/>
          <w:szCs w:val="24"/>
        </w:rPr>
        <w:t>$</w:t>
      </w:r>
      <w:r w:rsidR="00D45B91">
        <w:rPr>
          <w:rFonts w:ascii="Arial" w:hAnsi="Arial" w:cs="Arial"/>
          <w:sz w:val="24"/>
          <w:szCs w:val="24"/>
        </w:rPr>
        <w:t>118.70</w:t>
      </w:r>
      <w:r w:rsidRPr="00F72C4D">
        <w:rPr>
          <w:rFonts w:ascii="Arial" w:hAnsi="Arial" w:cs="Arial"/>
          <w:sz w:val="24"/>
          <w:szCs w:val="24"/>
        </w:rPr>
        <w:t xml:space="preserve"> a $</w:t>
      </w:r>
      <w:r w:rsidR="00D45B91">
        <w:rPr>
          <w:rFonts w:ascii="Arial" w:hAnsi="Arial" w:cs="Arial"/>
          <w:sz w:val="24"/>
          <w:szCs w:val="24"/>
        </w:rPr>
        <w:t>172.21</w:t>
      </w:r>
    </w:p>
    <w:p w:rsidR="00C84357" w:rsidRPr="00F72C4D" w:rsidRDefault="00C84357" w:rsidP="00C84357">
      <w:pPr>
        <w:jc w:val="both"/>
        <w:rPr>
          <w:rFonts w:ascii="Arial" w:hAnsi="Arial" w:cs="Arial"/>
          <w:sz w:val="24"/>
          <w:szCs w:val="24"/>
        </w:rPr>
      </w:pPr>
      <w:r w:rsidRPr="00F72C4D">
        <w:rPr>
          <w:rFonts w:ascii="Arial" w:hAnsi="Arial" w:cs="Arial"/>
          <w:sz w:val="24"/>
          <w:szCs w:val="24"/>
        </w:rPr>
        <w:t>b) Anuncios salientes, luminosos, iluminados o sostenidos a muros, por metro cuadrado o fracción,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45B91">
        <w:rPr>
          <w:rFonts w:ascii="Arial" w:hAnsi="Arial" w:cs="Arial"/>
          <w:sz w:val="24"/>
          <w:szCs w:val="24"/>
        </w:rPr>
        <w:tab/>
        <w:t>$214.00 a $2</w:t>
      </w:r>
      <w:r>
        <w:rPr>
          <w:rFonts w:ascii="Arial" w:hAnsi="Arial" w:cs="Arial"/>
          <w:sz w:val="24"/>
          <w:szCs w:val="24"/>
        </w:rPr>
        <w:t>8</w:t>
      </w:r>
      <w:r w:rsidR="00D45B91">
        <w:rPr>
          <w:rFonts w:ascii="Arial" w:hAnsi="Arial" w:cs="Arial"/>
          <w:sz w:val="24"/>
          <w:szCs w:val="24"/>
        </w:rPr>
        <w:t>0.86</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Anuncios estructurales en azoteas o pisos, por metro cuadrado o fracción, anualmente,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D45B91">
        <w:rPr>
          <w:rFonts w:ascii="Arial" w:hAnsi="Arial" w:cs="Arial"/>
          <w:sz w:val="24"/>
          <w:szCs w:val="24"/>
        </w:rPr>
        <w:t>626</w:t>
      </w:r>
      <w:r>
        <w:rPr>
          <w:rFonts w:ascii="Arial" w:hAnsi="Arial" w:cs="Arial"/>
          <w:sz w:val="24"/>
          <w:szCs w:val="24"/>
        </w:rPr>
        <w:t>.94</w:t>
      </w:r>
      <w:r w:rsidRPr="00F72C4D">
        <w:rPr>
          <w:rFonts w:ascii="Arial" w:hAnsi="Arial" w:cs="Arial"/>
          <w:sz w:val="24"/>
          <w:szCs w:val="24"/>
        </w:rPr>
        <w:t xml:space="preserve"> a $</w:t>
      </w:r>
      <w:r w:rsidR="00D45B91">
        <w:rPr>
          <w:rFonts w:ascii="Arial" w:hAnsi="Arial" w:cs="Arial"/>
          <w:sz w:val="24"/>
          <w:szCs w:val="24"/>
        </w:rPr>
        <w:t>1,009.77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d) Anuncios en casetas telefónicas diferentes a la actividad propia de la caseta, por cada anuncio:                     </w:t>
      </w:r>
      <w:r w:rsidR="009D7779">
        <w:rPr>
          <w:rFonts w:ascii="Arial" w:hAnsi="Arial" w:cs="Arial"/>
          <w:sz w:val="24"/>
          <w:szCs w:val="24"/>
        </w:rPr>
        <w:tab/>
      </w:r>
      <w:r w:rsidR="009D7779">
        <w:rPr>
          <w:rFonts w:ascii="Arial" w:hAnsi="Arial" w:cs="Arial"/>
          <w:sz w:val="24"/>
          <w:szCs w:val="24"/>
        </w:rPr>
        <w:tab/>
      </w:r>
      <w:r w:rsidR="00D45B91">
        <w:rPr>
          <w:rFonts w:ascii="Arial" w:hAnsi="Arial" w:cs="Arial"/>
          <w:sz w:val="24"/>
          <w:szCs w:val="24"/>
        </w:rPr>
        <w:t>$65.20</w:t>
      </w:r>
    </w:p>
    <w:p w:rsidR="00C84357" w:rsidRPr="00F72C4D" w:rsidRDefault="00C84357" w:rsidP="00C84357">
      <w:pPr>
        <w:jc w:val="both"/>
        <w:rPr>
          <w:rFonts w:ascii="Arial" w:hAnsi="Arial" w:cs="Arial"/>
          <w:sz w:val="24"/>
          <w:szCs w:val="24"/>
        </w:rPr>
      </w:pPr>
      <w:r w:rsidRPr="00F72C4D">
        <w:rPr>
          <w:rFonts w:ascii="Arial" w:hAnsi="Arial" w:cs="Arial"/>
          <w:sz w:val="24"/>
          <w:szCs w:val="24"/>
        </w:rPr>
        <w:t>II. En forma eventual, por un plazo no mayor de treinta días: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Anuncios adosados o pintados no luminosos, en bienes muebles o inmuebles, por cada metro cuadrado o fracción, diariamente, de:</w:t>
      </w:r>
      <w:r w:rsidRPr="00F72C4D">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D45B91">
        <w:rPr>
          <w:rFonts w:ascii="Arial" w:hAnsi="Arial" w:cs="Arial"/>
          <w:sz w:val="24"/>
          <w:szCs w:val="24"/>
        </w:rPr>
        <w:t>$1.68 a $5.03</w:t>
      </w:r>
    </w:p>
    <w:p w:rsidR="00C84357" w:rsidRPr="00F72C4D" w:rsidRDefault="00C84357" w:rsidP="00C84357">
      <w:pPr>
        <w:jc w:val="both"/>
        <w:rPr>
          <w:rFonts w:ascii="Arial" w:hAnsi="Arial" w:cs="Arial"/>
          <w:sz w:val="24"/>
          <w:szCs w:val="24"/>
        </w:rPr>
      </w:pPr>
      <w:r w:rsidRPr="00F72C4D">
        <w:rPr>
          <w:rFonts w:ascii="Arial" w:hAnsi="Arial" w:cs="Arial"/>
          <w:sz w:val="24"/>
          <w:szCs w:val="24"/>
        </w:rPr>
        <w:t>b) Anuncios salientes, luminosos, iluminados o sostenidos a muros, por metro cuadrado o fracción, diariame</w:t>
      </w:r>
      <w:r w:rsidR="009D7779">
        <w:rPr>
          <w:rFonts w:ascii="Arial" w:hAnsi="Arial" w:cs="Arial"/>
          <w:sz w:val="24"/>
          <w:szCs w:val="24"/>
        </w:rPr>
        <w:t>nte, de:</w:t>
      </w:r>
      <w:r w:rsidR="009D7779">
        <w:rPr>
          <w:rFonts w:ascii="Arial" w:hAnsi="Arial" w:cs="Arial"/>
          <w:sz w:val="24"/>
          <w:szCs w:val="24"/>
        </w:rPr>
        <w:tab/>
      </w:r>
      <w:r w:rsidR="009D7779">
        <w:rPr>
          <w:rFonts w:ascii="Arial" w:hAnsi="Arial" w:cs="Arial"/>
          <w:sz w:val="24"/>
          <w:szCs w:val="24"/>
        </w:rPr>
        <w:tab/>
      </w:r>
      <w:r w:rsidR="00D45B91">
        <w:rPr>
          <w:rFonts w:ascii="Arial" w:hAnsi="Arial" w:cs="Arial"/>
          <w:sz w:val="24"/>
          <w:szCs w:val="24"/>
        </w:rPr>
        <w:t>$2.</w:t>
      </w:r>
      <w:r>
        <w:rPr>
          <w:rFonts w:ascii="Arial" w:hAnsi="Arial" w:cs="Arial"/>
          <w:sz w:val="24"/>
          <w:szCs w:val="24"/>
        </w:rPr>
        <w:t>6</w:t>
      </w:r>
      <w:r w:rsidR="00D45B91">
        <w:rPr>
          <w:rFonts w:ascii="Arial" w:hAnsi="Arial" w:cs="Arial"/>
          <w:sz w:val="24"/>
          <w:szCs w:val="24"/>
        </w:rPr>
        <w:t>8 a $4.18</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Anuncios estructurales en azoteas o pisos, por metro cuadrado o fracción, diariamente,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45B91">
        <w:rPr>
          <w:rFonts w:ascii="Arial" w:hAnsi="Arial" w:cs="Arial"/>
          <w:sz w:val="24"/>
          <w:szCs w:val="24"/>
        </w:rPr>
        <w:t>$2.81</w:t>
      </w:r>
      <w:r>
        <w:rPr>
          <w:rFonts w:ascii="Arial" w:hAnsi="Arial" w:cs="Arial"/>
          <w:sz w:val="24"/>
          <w:szCs w:val="24"/>
        </w:rPr>
        <w:t xml:space="preserve"> </w:t>
      </w:r>
      <w:r w:rsidRPr="00F72C4D">
        <w:rPr>
          <w:rFonts w:ascii="Arial" w:hAnsi="Arial" w:cs="Arial"/>
          <w:sz w:val="24"/>
          <w:szCs w:val="24"/>
        </w:rPr>
        <w:t>a $1</w:t>
      </w:r>
      <w:r w:rsidR="00D45B91">
        <w:rPr>
          <w:rFonts w:ascii="Arial" w:hAnsi="Arial" w:cs="Arial"/>
          <w:sz w:val="24"/>
          <w:szCs w:val="24"/>
        </w:rPr>
        <w:t>7.16</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Son responsables solidarios del pago establecido en esta fracción los propietarios de los giros, así como las empresas de publicidad;</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Tableros para fijar propaganda impresa, diariamente, por cada uno, de:</w:t>
      </w:r>
      <w:r w:rsidRPr="00F72C4D">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9D7779">
        <w:rPr>
          <w:rFonts w:ascii="Arial" w:hAnsi="Arial" w:cs="Arial"/>
          <w:sz w:val="24"/>
          <w:szCs w:val="24"/>
        </w:rPr>
        <w:tab/>
      </w:r>
      <w:r w:rsidR="00D45B91">
        <w:rPr>
          <w:rFonts w:ascii="Arial" w:hAnsi="Arial" w:cs="Arial"/>
          <w:sz w:val="24"/>
          <w:szCs w:val="24"/>
        </w:rPr>
        <w:t>$2.</w:t>
      </w:r>
      <w:r>
        <w:rPr>
          <w:rFonts w:ascii="Arial" w:hAnsi="Arial" w:cs="Arial"/>
          <w:sz w:val="24"/>
          <w:szCs w:val="24"/>
        </w:rPr>
        <w:t>6</w:t>
      </w:r>
      <w:r w:rsidR="00D45B91">
        <w:rPr>
          <w:rFonts w:ascii="Arial" w:hAnsi="Arial" w:cs="Arial"/>
          <w:sz w:val="24"/>
          <w:szCs w:val="24"/>
        </w:rPr>
        <w:t>8 a $4.18</w:t>
      </w:r>
    </w:p>
    <w:p w:rsidR="00C84357" w:rsidRPr="00F72C4D" w:rsidRDefault="00C84357" w:rsidP="00C84357">
      <w:pPr>
        <w:jc w:val="both"/>
        <w:rPr>
          <w:rFonts w:ascii="Arial" w:hAnsi="Arial" w:cs="Arial"/>
          <w:sz w:val="24"/>
          <w:szCs w:val="24"/>
        </w:rPr>
      </w:pPr>
      <w:r w:rsidRPr="00F72C4D">
        <w:rPr>
          <w:rFonts w:ascii="Arial" w:hAnsi="Arial" w:cs="Arial"/>
          <w:sz w:val="24"/>
          <w:szCs w:val="24"/>
        </w:rPr>
        <w:t>e) Promociones mediante cartulinas, volantes, mantas, carteles y otros similares, por</w:t>
      </w:r>
      <w:r w:rsidR="009D7779">
        <w:rPr>
          <w:rFonts w:ascii="Arial" w:hAnsi="Arial" w:cs="Arial"/>
          <w:sz w:val="24"/>
          <w:szCs w:val="24"/>
        </w:rPr>
        <w:t xml:space="preserve"> cada promoción, de:</w:t>
      </w:r>
      <w:r w:rsidR="009D7779">
        <w:rPr>
          <w:rFonts w:ascii="Arial" w:hAnsi="Arial" w:cs="Arial"/>
          <w:sz w:val="24"/>
          <w:szCs w:val="24"/>
        </w:rPr>
        <w:tab/>
      </w:r>
      <w:r w:rsidR="009D7779">
        <w:rPr>
          <w:rFonts w:ascii="Arial" w:hAnsi="Arial" w:cs="Arial"/>
          <w:sz w:val="24"/>
          <w:szCs w:val="24"/>
        </w:rPr>
        <w:tab/>
      </w:r>
      <w:r w:rsidR="00741C03">
        <w:rPr>
          <w:rFonts w:ascii="Arial" w:hAnsi="Arial" w:cs="Arial"/>
          <w:sz w:val="24"/>
          <w:szCs w:val="24"/>
        </w:rPr>
        <w:t>$71.9</w:t>
      </w:r>
      <w:r>
        <w:rPr>
          <w:rFonts w:ascii="Arial" w:hAnsi="Arial" w:cs="Arial"/>
          <w:sz w:val="24"/>
          <w:szCs w:val="24"/>
        </w:rPr>
        <w:t xml:space="preserve">0 </w:t>
      </w:r>
      <w:r w:rsidR="00741C03">
        <w:rPr>
          <w:rFonts w:ascii="Arial" w:hAnsi="Arial" w:cs="Arial"/>
          <w:sz w:val="24"/>
          <w:szCs w:val="24"/>
        </w:rPr>
        <w:t>a $305.60</w:t>
      </w:r>
    </w:p>
    <w:p w:rsidR="00C84357" w:rsidRPr="00F72C4D" w:rsidRDefault="00C84357" w:rsidP="00C84357">
      <w:pPr>
        <w:jc w:val="center"/>
        <w:rPr>
          <w:rFonts w:ascii="Arial" w:hAnsi="Arial" w:cs="Arial"/>
          <w:b/>
          <w:bCs/>
          <w:sz w:val="24"/>
          <w:szCs w:val="24"/>
        </w:rPr>
      </w:pPr>
      <w:r>
        <w:rPr>
          <w:rFonts w:ascii="Arial" w:hAnsi="Arial" w:cs="Arial"/>
          <w:b/>
          <w:bCs/>
          <w:sz w:val="24"/>
          <w:szCs w:val="24"/>
        </w:rPr>
        <w:t>SECCIÓ</w:t>
      </w:r>
      <w:r w:rsidRPr="00F72C4D">
        <w:rPr>
          <w:rFonts w:ascii="Arial" w:hAnsi="Arial" w:cs="Arial"/>
          <w:b/>
          <w:bCs/>
          <w:sz w:val="24"/>
          <w:szCs w:val="24"/>
        </w:rPr>
        <w:t>N TERCERA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las licencias de construcción, reconstrucción, reparación o demolición de obras.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45.-</w:t>
      </w:r>
      <w:r w:rsidRPr="00F72C4D">
        <w:rPr>
          <w:rFonts w:ascii="Arial" w:hAnsi="Arial" w:cs="Arial"/>
          <w:sz w:val="24"/>
          <w:szCs w:val="24"/>
        </w:rPr>
        <w:t xml:space="preserve"> Las personas físicas o jurídicas que pretendan llevar a cabo la construcción, reconstrucción, reparación o demolición de obras, deberán obtener, previamente, la licencia y pagar los derechos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514D2E" w:rsidRPr="00F72C4D" w:rsidRDefault="00C84357" w:rsidP="00514D2E">
      <w:pPr>
        <w:jc w:val="both"/>
        <w:rPr>
          <w:rFonts w:ascii="Arial" w:hAnsi="Arial" w:cs="Arial"/>
          <w:b/>
          <w:bCs/>
          <w:sz w:val="24"/>
          <w:szCs w:val="24"/>
        </w:rPr>
      </w:pPr>
      <w:r w:rsidRPr="00F72C4D">
        <w:rPr>
          <w:rFonts w:ascii="Arial" w:hAnsi="Arial" w:cs="Arial"/>
          <w:sz w:val="24"/>
          <w:szCs w:val="24"/>
        </w:rPr>
        <w:t>I. Licencia de construcción, incluyendo inspección, por metro cuadrado de construcción de acuerdo con la clasificación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6F0234" w:rsidRDefault="00514D2E" w:rsidP="00514D2E">
      <w:pPr>
        <w:jc w:val="right"/>
        <w:rPr>
          <w:rFonts w:ascii="Arial" w:hAnsi="Arial" w:cs="Arial"/>
          <w:bCs/>
          <w:sz w:val="24"/>
          <w:szCs w:val="24"/>
        </w:rPr>
      </w:pPr>
      <w:r w:rsidRPr="006F0234">
        <w:rPr>
          <w:rFonts w:ascii="Arial" w:hAnsi="Arial" w:cs="Arial"/>
          <w:bCs/>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Unifamiliar:</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7A3AC0">
        <w:rPr>
          <w:rFonts w:ascii="Arial" w:hAnsi="Arial" w:cs="Arial"/>
          <w:sz w:val="24"/>
          <w:szCs w:val="24"/>
        </w:rPr>
        <w:t>61</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Pr>
          <w:rFonts w:ascii="Arial" w:hAnsi="Arial" w:cs="Arial"/>
          <w:sz w:val="24"/>
          <w:szCs w:val="24"/>
        </w:rPr>
        <w:t>b) Plu</w:t>
      </w:r>
      <w:r w:rsidR="007A3AC0">
        <w:rPr>
          <w:rFonts w:ascii="Arial" w:hAnsi="Arial" w:cs="Arial"/>
          <w:sz w:val="24"/>
          <w:szCs w:val="24"/>
        </w:rPr>
        <w:t>rifamiliar horizontal:</w:t>
      </w:r>
      <w:r w:rsidR="007A3AC0">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t>$3.71</w:t>
      </w:r>
    </w:p>
    <w:p w:rsidR="00C84357" w:rsidRPr="00F72C4D" w:rsidRDefault="00C84357" w:rsidP="00C84357">
      <w:pPr>
        <w:jc w:val="both"/>
        <w:rPr>
          <w:rFonts w:ascii="Arial" w:hAnsi="Arial" w:cs="Arial"/>
          <w:sz w:val="24"/>
          <w:szCs w:val="24"/>
        </w:rPr>
      </w:pPr>
      <w:r w:rsidRPr="00F72C4D">
        <w:rPr>
          <w:rFonts w:ascii="Arial" w:hAnsi="Arial" w:cs="Arial"/>
          <w:sz w:val="24"/>
          <w:szCs w:val="24"/>
        </w:rPr>
        <w:t>c) Plurifamiliar vertical:</w:t>
      </w:r>
      <w:r w:rsidRPr="00F72C4D">
        <w:rPr>
          <w:rFonts w:ascii="Arial" w:hAnsi="Arial" w:cs="Arial"/>
          <w:sz w:val="24"/>
          <w:szCs w:val="24"/>
        </w:rPr>
        <w:tab/>
      </w:r>
      <w:r w:rsidRPr="00F72C4D">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t>$6.27</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Unifamiliar:</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7A3AC0">
        <w:rPr>
          <w:rFonts w:ascii="Arial" w:hAnsi="Arial" w:cs="Arial"/>
          <w:sz w:val="24"/>
          <w:szCs w:val="24"/>
        </w:rPr>
        <w:t>8.47</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horizontal: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$9.</w:t>
      </w:r>
      <w:r w:rsidR="007A3AC0">
        <w:rPr>
          <w:rFonts w:ascii="Arial" w:hAnsi="Arial" w:cs="Arial"/>
          <w:sz w:val="24"/>
          <w:szCs w:val="24"/>
        </w:rPr>
        <w:t>95</w:t>
      </w:r>
    </w:p>
    <w:p w:rsidR="00C84357" w:rsidRPr="00F72C4D" w:rsidRDefault="00C84357" w:rsidP="00C84357">
      <w:pPr>
        <w:jc w:val="both"/>
        <w:rPr>
          <w:rFonts w:ascii="Arial" w:hAnsi="Arial" w:cs="Arial"/>
          <w:sz w:val="24"/>
          <w:szCs w:val="24"/>
        </w:rPr>
      </w:pPr>
      <w:r w:rsidRPr="00F72C4D">
        <w:rPr>
          <w:rFonts w:ascii="Arial" w:hAnsi="Arial" w:cs="Arial"/>
          <w:sz w:val="24"/>
          <w:szCs w:val="24"/>
        </w:rPr>
        <w:t>c) Plurifamiliar vertical: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$9.</w:t>
      </w:r>
      <w:r w:rsidR="007A3AC0">
        <w:rPr>
          <w:rFonts w:ascii="Arial" w:hAnsi="Arial" w:cs="Arial"/>
          <w:sz w:val="24"/>
          <w:szCs w:val="24"/>
        </w:rPr>
        <w:t>95</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Unifamiliar:</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3AC0">
        <w:rPr>
          <w:rFonts w:ascii="Arial" w:hAnsi="Arial" w:cs="Arial"/>
          <w:sz w:val="24"/>
          <w:szCs w:val="24"/>
        </w:rPr>
        <w:t>$16</w:t>
      </w:r>
      <w:r w:rsidRPr="00F72C4D">
        <w:rPr>
          <w:rFonts w:ascii="Arial" w:hAnsi="Arial" w:cs="Arial"/>
          <w:sz w:val="24"/>
          <w:szCs w:val="24"/>
        </w:rPr>
        <w:t>.</w:t>
      </w:r>
      <w:r w:rsidR="007A3AC0">
        <w:rPr>
          <w:rFonts w:ascii="Arial" w:hAnsi="Arial" w:cs="Arial"/>
          <w:sz w:val="24"/>
          <w:szCs w:val="24"/>
        </w:rPr>
        <w:t>64</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horizontal: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sidR="007A3AC0">
        <w:rPr>
          <w:rFonts w:ascii="Arial" w:hAnsi="Arial" w:cs="Arial"/>
          <w:sz w:val="24"/>
          <w:szCs w:val="24"/>
        </w:rPr>
        <w:t>7.83</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c) Plurifamiliar vertical: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3AC0">
        <w:rPr>
          <w:rFonts w:ascii="Arial" w:hAnsi="Arial" w:cs="Arial"/>
          <w:sz w:val="24"/>
          <w:szCs w:val="24"/>
        </w:rPr>
        <w:t>$20.04</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Unifamiliar:</w:t>
      </w:r>
      <w:r w:rsidRPr="00F72C4D">
        <w:rPr>
          <w:rFonts w:ascii="Arial" w:hAnsi="Arial" w:cs="Arial"/>
          <w:sz w:val="24"/>
          <w:szCs w:val="24"/>
        </w:rPr>
        <w:tab/>
      </w:r>
      <w:r w:rsidRPr="00F72C4D">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t>$16.96</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horizontal:</w:t>
      </w:r>
      <w:r w:rsidRPr="00F72C4D">
        <w:rPr>
          <w:rFonts w:ascii="Arial" w:hAnsi="Arial" w:cs="Arial"/>
          <w:sz w:val="24"/>
          <w:szCs w:val="24"/>
        </w:rPr>
        <w:tab/>
      </w:r>
      <w:r w:rsidRPr="00F72C4D">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t>$20.04</w:t>
      </w:r>
    </w:p>
    <w:p w:rsidR="00C84357" w:rsidRPr="00F72C4D" w:rsidRDefault="00C84357" w:rsidP="00C84357">
      <w:pPr>
        <w:jc w:val="both"/>
        <w:rPr>
          <w:rFonts w:ascii="Arial" w:hAnsi="Arial" w:cs="Arial"/>
          <w:sz w:val="24"/>
          <w:szCs w:val="24"/>
        </w:rPr>
      </w:pPr>
      <w:r w:rsidRPr="00F72C4D">
        <w:rPr>
          <w:rFonts w:ascii="Arial" w:hAnsi="Arial" w:cs="Arial"/>
          <w:sz w:val="24"/>
          <w:szCs w:val="24"/>
        </w:rPr>
        <w:t>c) Plurifamiliar vertical: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7A3AC0">
        <w:rPr>
          <w:rFonts w:ascii="Arial" w:hAnsi="Arial" w:cs="Arial"/>
          <w:sz w:val="24"/>
          <w:szCs w:val="24"/>
        </w:rPr>
        <w:t>2.22</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$4.</w:t>
      </w:r>
      <w:r w:rsidR="007A3AC0">
        <w:rPr>
          <w:rFonts w:ascii="Arial" w:hAnsi="Arial" w:cs="Arial"/>
          <w:sz w:val="24"/>
          <w:szCs w:val="24"/>
        </w:rPr>
        <w:t>87</w:t>
      </w:r>
    </w:p>
    <w:p w:rsidR="00C84357" w:rsidRPr="00F72C4D" w:rsidRDefault="00C84357" w:rsidP="00C84357">
      <w:pPr>
        <w:jc w:val="both"/>
        <w:rPr>
          <w:rFonts w:ascii="Arial" w:hAnsi="Arial" w:cs="Arial"/>
          <w:sz w:val="24"/>
          <w:szCs w:val="24"/>
        </w:rPr>
      </w:pPr>
      <w:r w:rsidRPr="00F72C4D">
        <w:rPr>
          <w:rFonts w:ascii="Arial" w:hAnsi="Arial" w:cs="Arial"/>
          <w:sz w:val="24"/>
          <w:szCs w:val="24"/>
        </w:rPr>
        <w:t>b) Central: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sidRPr="00F72C4D">
        <w:rPr>
          <w:rFonts w:ascii="Arial" w:hAnsi="Arial" w:cs="Arial"/>
          <w:sz w:val="24"/>
          <w:szCs w:val="24"/>
        </w:rPr>
        <w:t>$9.</w:t>
      </w:r>
      <w:r w:rsidR="007A3AC0">
        <w:rPr>
          <w:rFonts w:ascii="Arial" w:hAnsi="Arial" w:cs="Arial"/>
          <w:sz w:val="24"/>
          <w:szCs w:val="24"/>
        </w:rPr>
        <w:t>96</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007A3AC0">
        <w:rPr>
          <w:rFonts w:ascii="Arial" w:hAnsi="Arial" w:cs="Arial"/>
          <w:sz w:val="24"/>
          <w:szCs w:val="24"/>
        </w:rPr>
        <w:tab/>
      </w:r>
      <w:r w:rsidR="007A3AC0">
        <w:rPr>
          <w:rFonts w:ascii="Arial" w:hAnsi="Arial" w:cs="Arial"/>
          <w:sz w:val="24"/>
          <w:szCs w:val="24"/>
        </w:rPr>
        <w:tab/>
        <w:t>$12.63</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002709EB">
        <w:rPr>
          <w:rFonts w:ascii="Arial" w:hAnsi="Arial" w:cs="Arial"/>
          <w:sz w:val="24"/>
          <w:szCs w:val="24"/>
        </w:rPr>
        <w:tab/>
        <w:t>$4.6</w:t>
      </w:r>
      <w:r>
        <w:rPr>
          <w:rFonts w:ascii="Arial" w:hAnsi="Arial" w:cs="Arial"/>
          <w:sz w:val="24"/>
          <w:szCs w:val="24"/>
        </w:rPr>
        <w:t>0</w:t>
      </w:r>
    </w:p>
    <w:p w:rsidR="00C84357" w:rsidRPr="00F72C4D" w:rsidRDefault="00C84357" w:rsidP="00C84357">
      <w:pPr>
        <w:jc w:val="both"/>
        <w:rPr>
          <w:rFonts w:ascii="Arial" w:hAnsi="Arial" w:cs="Arial"/>
          <w:sz w:val="24"/>
          <w:szCs w:val="24"/>
        </w:rPr>
      </w:pPr>
      <w:r w:rsidRPr="00F72C4D">
        <w:rPr>
          <w:rFonts w:ascii="Arial" w:hAnsi="Arial" w:cs="Arial"/>
          <w:sz w:val="24"/>
          <w:szCs w:val="24"/>
        </w:rPr>
        <w:t>2.- Uso turístico: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Campestre:</w:t>
      </w:r>
      <w:r w:rsidRPr="00F72C4D">
        <w:rPr>
          <w:rFonts w:ascii="Arial" w:hAnsi="Arial" w:cs="Arial"/>
          <w:sz w:val="24"/>
          <w:szCs w:val="24"/>
        </w:rPr>
        <w:tab/>
      </w:r>
      <w:r w:rsidRPr="00F72C4D">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t>$9.95</w:t>
      </w:r>
    </w:p>
    <w:p w:rsidR="00C84357" w:rsidRPr="00F72C4D" w:rsidRDefault="00C84357" w:rsidP="00C84357">
      <w:pPr>
        <w:jc w:val="both"/>
        <w:rPr>
          <w:rFonts w:ascii="Arial" w:hAnsi="Arial" w:cs="Arial"/>
          <w:sz w:val="24"/>
          <w:szCs w:val="24"/>
        </w:rPr>
      </w:pPr>
      <w:r w:rsidRPr="00F72C4D">
        <w:rPr>
          <w:rFonts w:ascii="Arial" w:hAnsi="Arial" w:cs="Arial"/>
          <w:sz w:val="24"/>
          <w:szCs w:val="24"/>
        </w:rPr>
        <w:t>b) Hotelero densidad alta:</w:t>
      </w:r>
      <w:r w:rsidRPr="00F72C4D">
        <w:rPr>
          <w:rFonts w:ascii="Arial" w:hAnsi="Arial" w:cs="Arial"/>
          <w:sz w:val="24"/>
          <w:szCs w:val="24"/>
        </w:rPr>
        <w:tab/>
      </w:r>
      <w:r w:rsidRPr="00F72C4D">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t>$12.63</w:t>
      </w:r>
    </w:p>
    <w:p w:rsidR="00C84357" w:rsidRPr="00F72C4D" w:rsidRDefault="00C84357" w:rsidP="00C84357">
      <w:pPr>
        <w:jc w:val="both"/>
        <w:rPr>
          <w:rFonts w:ascii="Arial" w:hAnsi="Arial" w:cs="Arial"/>
          <w:sz w:val="24"/>
          <w:szCs w:val="24"/>
        </w:rPr>
      </w:pPr>
      <w:r w:rsidRPr="00F72C4D">
        <w:rPr>
          <w:rFonts w:ascii="Arial" w:hAnsi="Arial" w:cs="Arial"/>
          <w:sz w:val="24"/>
          <w:szCs w:val="24"/>
        </w:rPr>
        <w:t>c) Hotelero densidad media: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sidR="002709EB">
        <w:rPr>
          <w:rFonts w:ascii="Arial" w:hAnsi="Arial" w:cs="Arial"/>
          <w:sz w:val="24"/>
          <w:szCs w:val="24"/>
        </w:rPr>
        <w:t>5.07</w:t>
      </w:r>
    </w:p>
    <w:p w:rsidR="00C84357" w:rsidRPr="00F72C4D" w:rsidRDefault="00C84357" w:rsidP="00C84357">
      <w:pPr>
        <w:jc w:val="both"/>
        <w:rPr>
          <w:rFonts w:ascii="Arial" w:hAnsi="Arial" w:cs="Arial"/>
          <w:sz w:val="24"/>
          <w:szCs w:val="24"/>
        </w:rPr>
      </w:pPr>
      <w:r w:rsidRPr="00F72C4D">
        <w:rPr>
          <w:rFonts w:ascii="Arial" w:hAnsi="Arial" w:cs="Arial"/>
          <w:sz w:val="24"/>
          <w:szCs w:val="24"/>
        </w:rPr>
        <w:t>d) Hotelero densidad baja:</w:t>
      </w:r>
      <w:r w:rsidRPr="00F72C4D">
        <w:rPr>
          <w:rFonts w:ascii="Arial" w:hAnsi="Arial" w:cs="Arial"/>
          <w:sz w:val="24"/>
          <w:szCs w:val="24"/>
        </w:rPr>
        <w:tab/>
      </w:r>
      <w:r w:rsidRPr="00F72C4D">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t>$17.51</w:t>
      </w:r>
    </w:p>
    <w:p w:rsidR="00C84357" w:rsidRPr="00F72C4D" w:rsidRDefault="00C84357" w:rsidP="00C84357">
      <w:pPr>
        <w:jc w:val="both"/>
        <w:rPr>
          <w:rFonts w:ascii="Arial" w:hAnsi="Arial" w:cs="Arial"/>
          <w:sz w:val="24"/>
          <w:szCs w:val="24"/>
        </w:rPr>
      </w:pPr>
      <w:r w:rsidRPr="00F72C4D">
        <w:rPr>
          <w:rFonts w:ascii="Arial" w:hAnsi="Arial" w:cs="Arial"/>
          <w:sz w:val="24"/>
          <w:szCs w:val="24"/>
        </w:rPr>
        <w:t>e) Hotelero densidad mínima:</w:t>
      </w:r>
      <w:r w:rsidRPr="00F72C4D">
        <w:rPr>
          <w:rFonts w:ascii="Arial" w:hAnsi="Arial" w:cs="Arial"/>
          <w:sz w:val="24"/>
          <w:szCs w:val="24"/>
        </w:rPr>
        <w:tab/>
      </w:r>
      <w:r w:rsidRPr="00F72C4D">
        <w:rPr>
          <w:rFonts w:ascii="Arial" w:hAnsi="Arial" w:cs="Arial"/>
          <w:sz w:val="24"/>
          <w:szCs w:val="24"/>
        </w:rPr>
        <w:tab/>
      </w:r>
      <w:r w:rsidR="002709EB">
        <w:rPr>
          <w:rFonts w:ascii="Arial" w:hAnsi="Arial" w:cs="Arial"/>
          <w:sz w:val="24"/>
          <w:szCs w:val="24"/>
        </w:rPr>
        <w:tab/>
      </w:r>
      <w:r w:rsidR="002709EB">
        <w:rPr>
          <w:rFonts w:ascii="Arial" w:hAnsi="Arial" w:cs="Arial"/>
          <w:sz w:val="24"/>
          <w:szCs w:val="24"/>
        </w:rPr>
        <w:tab/>
        <w:t>$21.07</w:t>
      </w:r>
    </w:p>
    <w:p w:rsidR="00C84357" w:rsidRPr="00F72C4D" w:rsidRDefault="00C84357" w:rsidP="00C84357">
      <w:pPr>
        <w:jc w:val="both"/>
        <w:rPr>
          <w:rFonts w:ascii="Arial" w:hAnsi="Arial" w:cs="Arial"/>
          <w:sz w:val="24"/>
          <w:szCs w:val="24"/>
        </w:rPr>
      </w:pPr>
      <w:r w:rsidRPr="00F72C4D">
        <w:rPr>
          <w:rFonts w:ascii="Arial" w:hAnsi="Arial" w:cs="Arial"/>
          <w:sz w:val="24"/>
          <w:szCs w:val="24"/>
        </w:rPr>
        <w:t>3.- Industria: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Ligera, riesgo bajo: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Pr>
          <w:rFonts w:ascii="Arial" w:hAnsi="Arial" w:cs="Arial"/>
          <w:sz w:val="24"/>
          <w:szCs w:val="24"/>
        </w:rPr>
        <w:t>2.09</w:t>
      </w:r>
    </w:p>
    <w:p w:rsidR="00C84357" w:rsidRPr="00F72C4D" w:rsidRDefault="00C84357" w:rsidP="00C84357">
      <w:pPr>
        <w:jc w:val="both"/>
        <w:rPr>
          <w:rFonts w:ascii="Arial" w:hAnsi="Arial" w:cs="Arial"/>
          <w:sz w:val="24"/>
          <w:szCs w:val="24"/>
        </w:rPr>
      </w:pPr>
      <w:r w:rsidRPr="00F72C4D">
        <w:rPr>
          <w:rFonts w:ascii="Arial" w:hAnsi="Arial" w:cs="Arial"/>
          <w:sz w:val="24"/>
          <w:szCs w:val="24"/>
        </w:rPr>
        <w:t>b) Media, riesgo medio: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Pr>
          <w:rFonts w:ascii="Arial" w:hAnsi="Arial" w:cs="Arial"/>
          <w:sz w:val="24"/>
          <w:szCs w:val="24"/>
        </w:rPr>
        <w:t>8.07</w:t>
      </w:r>
    </w:p>
    <w:p w:rsidR="00C84357" w:rsidRPr="00F72C4D" w:rsidRDefault="00C84357" w:rsidP="00C84357">
      <w:pPr>
        <w:jc w:val="both"/>
        <w:rPr>
          <w:rFonts w:ascii="Arial" w:hAnsi="Arial" w:cs="Arial"/>
          <w:sz w:val="24"/>
          <w:szCs w:val="24"/>
        </w:rPr>
      </w:pPr>
      <w:r>
        <w:rPr>
          <w:rFonts w:ascii="Arial" w:hAnsi="Arial" w:cs="Arial"/>
          <w:sz w:val="24"/>
          <w:szCs w:val="24"/>
        </w:rPr>
        <w:t>c) Pesada, riesgo alto: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Pr>
          <w:rFonts w:ascii="Arial" w:hAnsi="Arial" w:cs="Arial"/>
          <w:sz w:val="24"/>
          <w:szCs w:val="24"/>
        </w:rPr>
        <w:t>4.34</w:t>
      </w:r>
    </w:p>
    <w:p w:rsidR="00C84357" w:rsidRPr="00F72C4D" w:rsidRDefault="00C84357" w:rsidP="00C84357">
      <w:pPr>
        <w:jc w:val="both"/>
        <w:rPr>
          <w:rFonts w:ascii="Arial" w:hAnsi="Arial" w:cs="Arial"/>
          <w:sz w:val="24"/>
          <w:szCs w:val="24"/>
        </w:rPr>
      </w:pPr>
      <w:r w:rsidRPr="00F72C4D">
        <w:rPr>
          <w:rFonts w:ascii="Arial" w:hAnsi="Arial" w:cs="Arial"/>
          <w:sz w:val="24"/>
          <w:szCs w:val="24"/>
        </w:rPr>
        <w:t>4.-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Institucional: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09EB">
        <w:rPr>
          <w:rFonts w:ascii="Arial" w:hAnsi="Arial" w:cs="Arial"/>
          <w:sz w:val="24"/>
          <w:szCs w:val="24"/>
        </w:rPr>
        <w:t>$12</w:t>
      </w:r>
      <w:r w:rsidRPr="00F72C4D">
        <w:rPr>
          <w:rFonts w:ascii="Arial" w:hAnsi="Arial" w:cs="Arial"/>
          <w:sz w:val="24"/>
          <w:szCs w:val="24"/>
        </w:rPr>
        <w:t>.</w:t>
      </w:r>
      <w:r w:rsidR="002709EB">
        <w:rPr>
          <w:rFonts w:ascii="Arial" w:hAnsi="Arial" w:cs="Arial"/>
          <w:sz w:val="24"/>
          <w:szCs w:val="24"/>
        </w:rPr>
        <w:t>21</w:t>
      </w:r>
    </w:p>
    <w:p w:rsidR="00C84357" w:rsidRPr="00F72C4D" w:rsidRDefault="00C84357" w:rsidP="00C84357">
      <w:pPr>
        <w:jc w:val="both"/>
        <w:rPr>
          <w:rFonts w:ascii="Arial" w:hAnsi="Arial" w:cs="Arial"/>
          <w:sz w:val="24"/>
          <w:szCs w:val="24"/>
        </w:rPr>
      </w:pPr>
      <w:r w:rsidRPr="00F72C4D">
        <w:rPr>
          <w:rFonts w:ascii="Arial" w:hAnsi="Arial" w:cs="Arial"/>
          <w:sz w:val="24"/>
          <w:szCs w:val="24"/>
        </w:rPr>
        <w:t>b) Regional: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09EB">
        <w:rPr>
          <w:rFonts w:ascii="Arial" w:hAnsi="Arial" w:cs="Arial"/>
          <w:sz w:val="24"/>
          <w:szCs w:val="24"/>
        </w:rPr>
        <w:t>$12</w:t>
      </w:r>
      <w:r w:rsidRPr="00F72C4D">
        <w:rPr>
          <w:rFonts w:ascii="Arial" w:hAnsi="Arial" w:cs="Arial"/>
          <w:sz w:val="24"/>
          <w:szCs w:val="24"/>
        </w:rPr>
        <w:t>.</w:t>
      </w:r>
      <w:r w:rsidR="002709EB">
        <w:rPr>
          <w:rFonts w:ascii="Arial" w:hAnsi="Arial" w:cs="Arial"/>
          <w:sz w:val="24"/>
          <w:szCs w:val="24"/>
        </w:rPr>
        <w:t>21</w:t>
      </w:r>
    </w:p>
    <w:p w:rsidR="00C84357" w:rsidRPr="00F72C4D" w:rsidRDefault="00C84357" w:rsidP="00C84357">
      <w:pPr>
        <w:jc w:val="both"/>
        <w:rPr>
          <w:rFonts w:ascii="Arial" w:hAnsi="Arial" w:cs="Arial"/>
          <w:sz w:val="24"/>
          <w:szCs w:val="24"/>
        </w:rPr>
      </w:pPr>
      <w:r w:rsidRPr="00F72C4D">
        <w:rPr>
          <w:rFonts w:ascii="Arial" w:hAnsi="Arial" w:cs="Arial"/>
          <w:sz w:val="24"/>
          <w:szCs w:val="24"/>
        </w:rPr>
        <w:t>c) Espacios verdes:</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09EB">
        <w:rPr>
          <w:rFonts w:ascii="Arial" w:hAnsi="Arial" w:cs="Arial"/>
          <w:sz w:val="24"/>
          <w:szCs w:val="24"/>
        </w:rPr>
        <w:t>$12</w:t>
      </w:r>
      <w:r w:rsidRPr="00F72C4D">
        <w:rPr>
          <w:rFonts w:ascii="Arial" w:hAnsi="Arial" w:cs="Arial"/>
          <w:sz w:val="24"/>
          <w:szCs w:val="24"/>
        </w:rPr>
        <w:t>.</w:t>
      </w:r>
      <w:r w:rsidR="002709EB">
        <w:rPr>
          <w:rFonts w:ascii="Arial" w:hAnsi="Arial" w:cs="Arial"/>
          <w:sz w:val="24"/>
          <w:szCs w:val="24"/>
        </w:rPr>
        <w:t>21</w:t>
      </w:r>
    </w:p>
    <w:p w:rsidR="00C84357" w:rsidRPr="00F72C4D" w:rsidRDefault="00C84357" w:rsidP="00C84357">
      <w:pPr>
        <w:jc w:val="both"/>
        <w:rPr>
          <w:rFonts w:ascii="Arial" w:hAnsi="Arial" w:cs="Arial"/>
          <w:sz w:val="24"/>
          <w:szCs w:val="24"/>
        </w:rPr>
      </w:pPr>
      <w:r w:rsidRPr="00F72C4D">
        <w:rPr>
          <w:rFonts w:ascii="Arial" w:hAnsi="Arial" w:cs="Arial"/>
          <w:sz w:val="24"/>
          <w:szCs w:val="24"/>
        </w:rPr>
        <w:t>d) Especial: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09EB">
        <w:rPr>
          <w:rFonts w:ascii="Arial" w:hAnsi="Arial" w:cs="Arial"/>
          <w:sz w:val="24"/>
          <w:szCs w:val="24"/>
        </w:rPr>
        <w:t>$12</w:t>
      </w:r>
      <w:r w:rsidRPr="00F72C4D">
        <w:rPr>
          <w:rFonts w:ascii="Arial" w:hAnsi="Arial" w:cs="Arial"/>
          <w:sz w:val="24"/>
          <w:szCs w:val="24"/>
        </w:rPr>
        <w:t>.</w:t>
      </w:r>
      <w:r w:rsidR="002709EB">
        <w:rPr>
          <w:rFonts w:ascii="Arial" w:hAnsi="Arial" w:cs="Arial"/>
          <w:sz w:val="24"/>
          <w:szCs w:val="24"/>
        </w:rPr>
        <w:t>21</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e) Infraestructura: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09EB">
        <w:rPr>
          <w:rFonts w:ascii="Arial" w:hAnsi="Arial" w:cs="Arial"/>
          <w:sz w:val="24"/>
          <w:szCs w:val="24"/>
        </w:rPr>
        <w:t>$12</w:t>
      </w:r>
      <w:r w:rsidRPr="00F72C4D">
        <w:rPr>
          <w:rFonts w:ascii="Arial" w:hAnsi="Arial" w:cs="Arial"/>
          <w:sz w:val="24"/>
          <w:szCs w:val="24"/>
        </w:rPr>
        <w:t>.</w:t>
      </w:r>
      <w:r w:rsidR="002709EB">
        <w:rPr>
          <w:rFonts w:ascii="Arial" w:hAnsi="Arial" w:cs="Arial"/>
          <w:sz w:val="24"/>
          <w:szCs w:val="24"/>
        </w:rPr>
        <w:t>21</w:t>
      </w:r>
    </w:p>
    <w:p w:rsidR="00C84357" w:rsidRPr="00F72C4D" w:rsidRDefault="00C84357" w:rsidP="00C84357">
      <w:pPr>
        <w:jc w:val="both"/>
        <w:rPr>
          <w:rFonts w:ascii="Arial" w:hAnsi="Arial" w:cs="Arial"/>
          <w:sz w:val="24"/>
          <w:szCs w:val="24"/>
        </w:rPr>
      </w:pPr>
      <w:r w:rsidRPr="00F72C4D">
        <w:rPr>
          <w:rFonts w:ascii="Arial" w:hAnsi="Arial" w:cs="Arial"/>
          <w:sz w:val="24"/>
          <w:szCs w:val="24"/>
        </w:rPr>
        <w:t>II. Licencias para construcción de albercas, por metro cúbico de capacidad:</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F0234">
        <w:rPr>
          <w:rFonts w:ascii="Arial" w:hAnsi="Arial" w:cs="Arial"/>
          <w:sz w:val="24"/>
          <w:szCs w:val="24"/>
        </w:rPr>
        <w:tab/>
      </w:r>
      <w:r w:rsidR="002709EB">
        <w:rPr>
          <w:rFonts w:ascii="Arial" w:hAnsi="Arial" w:cs="Arial"/>
          <w:sz w:val="24"/>
          <w:szCs w:val="24"/>
        </w:rPr>
        <w:t>$154.28</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III. Construcciones de canchas y áreas deportivas, por metro cuadrado,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09EB">
        <w:rPr>
          <w:rFonts w:ascii="Arial" w:hAnsi="Arial" w:cs="Arial"/>
          <w:sz w:val="24"/>
          <w:szCs w:val="24"/>
        </w:rPr>
        <w:t>$15</w:t>
      </w:r>
      <w:r w:rsidRPr="00F72C4D">
        <w:rPr>
          <w:rFonts w:ascii="Arial" w:hAnsi="Arial" w:cs="Arial"/>
          <w:sz w:val="24"/>
          <w:szCs w:val="24"/>
        </w:rPr>
        <w:t>.</w:t>
      </w:r>
      <w:r w:rsidR="002709EB">
        <w:rPr>
          <w:rFonts w:ascii="Arial" w:hAnsi="Arial" w:cs="Arial"/>
          <w:sz w:val="24"/>
          <w:szCs w:val="24"/>
        </w:rPr>
        <w:t>57</w:t>
      </w:r>
    </w:p>
    <w:p w:rsidR="00C84357" w:rsidRPr="00F72C4D" w:rsidRDefault="00C84357" w:rsidP="00C84357">
      <w:pPr>
        <w:jc w:val="both"/>
        <w:rPr>
          <w:rFonts w:ascii="Arial" w:hAnsi="Arial" w:cs="Arial"/>
          <w:sz w:val="24"/>
          <w:szCs w:val="24"/>
        </w:rPr>
      </w:pPr>
      <w:r w:rsidRPr="00F72C4D">
        <w:rPr>
          <w:rFonts w:ascii="Arial" w:hAnsi="Arial" w:cs="Arial"/>
          <w:sz w:val="24"/>
          <w:szCs w:val="24"/>
        </w:rPr>
        <w:t>IV. Estacionamientos para usos no habitacionales, por metro cuadrado: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Descubierto:</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2709EB">
        <w:rPr>
          <w:rFonts w:ascii="Arial" w:hAnsi="Arial" w:cs="Arial"/>
          <w:sz w:val="24"/>
          <w:szCs w:val="24"/>
        </w:rPr>
        <w:t>9.74</w:t>
      </w:r>
    </w:p>
    <w:p w:rsidR="00C84357" w:rsidRPr="00F72C4D" w:rsidRDefault="00C84357" w:rsidP="00C84357">
      <w:pPr>
        <w:jc w:val="both"/>
        <w:rPr>
          <w:rFonts w:ascii="Arial" w:hAnsi="Arial" w:cs="Arial"/>
          <w:sz w:val="24"/>
          <w:szCs w:val="24"/>
        </w:rPr>
      </w:pPr>
      <w:r w:rsidRPr="00F72C4D">
        <w:rPr>
          <w:rFonts w:ascii="Arial" w:hAnsi="Arial" w:cs="Arial"/>
          <w:sz w:val="24"/>
          <w:szCs w:val="24"/>
        </w:rPr>
        <w:t>b) Cubierto: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1119">
        <w:rPr>
          <w:rFonts w:ascii="Arial" w:hAnsi="Arial" w:cs="Arial"/>
          <w:sz w:val="24"/>
          <w:szCs w:val="24"/>
        </w:rPr>
        <w:t>$16</w:t>
      </w:r>
      <w:r w:rsidRPr="00F72C4D">
        <w:rPr>
          <w:rFonts w:ascii="Arial" w:hAnsi="Arial" w:cs="Arial"/>
          <w:sz w:val="24"/>
          <w:szCs w:val="24"/>
        </w:rPr>
        <w:t>.</w:t>
      </w:r>
      <w:r w:rsidR="000C1119">
        <w:rPr>
          <w:rFonts w:ascii="Arial" w:hAnsi="Arial" w:cs="Arial"/>
          <w:sz w:val="24"/>
          <w:szCs w:val="24"/>
        </w:rPr>
        <w:t>64</w:t>
      </w:r>
    </w:p>
    <w:p w:rsidR="00C84357" w:rsidRPr="00F72C4D" w:rsidRDefault="00C84357" w:rsidP="00C84357">
      <w:pPr>
        <w:jc w:val="both"/>
        <w:rPr>
          <w:rFonts w:ascii="Arial" w:hAnsi="Arial" w:cs="Arial"/>
          <w:sz w:val="24"/>
          <w:szCs w:val="24"/>
        </w:rPr>
      </w:pPr>
      <w:r w:rsidRPr="00F72C4D">
        <w:rPr>
          <w:rFonts w:ascii="Arial" w:hAnsi="Arial" w:cs="Arial"/>
          <w:sz w:val="24"/>
          <w:szCs w:val="24"/>
        </w:rPr>
        <w:t>V. Licencia para demolición, sobre el importe de los derechos que se determinen de acuerdo a la fra</w:t>
      </w:r>
      <w:r>
        <w:rPr>
          <w:rFonts w:ascii="Arial" w:hAnsi="Arial" w:cs="Arial"/>
          <w:sz w:val="24"/>
          <w:szCs w:val="24"/>
        </w:rPr>
        <w:t>cción I, de este artículo, el:</w:t>
      </w:r>
      <w:r>
        <w:rPr>
          <w:rFonts w:ascii="Arial" w:hAnsi="Arial" w:cs="Arial"/>
          <w:sz w:val="24"/>
          <w:szCs w:val="24"/>
        </w:rPr>
        <w:tab/>
      </w:r>
      <w:r w:rsidRPr="00F72C4D">
        <w:rPr>
          <w:rFonts w:ascii="Arial" w:hAnsi="Arial" w:cs="Arial"/>
          <w:sz w:val="24"/>
          <w:szCs w:val="24"/>
        </w:rPr>
        <w:t>20.00%</w:t>
      </w:r>
    </w:p>
    <w:p w:rsidR="00C84357" w:rsidRPr="00F72C4D" w:rsidRDefault="00C84357" w:rsidP="00C84357">
      <w:pPr>
        <w:jc w:val="both"/>
        <w:rPr>
          <w:rFonts w:ascii="Arial" w:hAnsi="Arial" w:cs="Arial"/>
          <w:sz w:val="24"/>
          <w:szCs w:val="24"/>
        </w:rPr>
      </w:pPr>
      <w:r w:rsidRPr="00F72C4D">
        <w:rPr>
          <w:rFonts w:ascii="Arial" w:hAnsi="Arial" w:cs="Arial"/>
          <w:sz w:val="24"/>
          <w:szCs w:val="24"/>
        </w:rPr>
        <w:t>VI. Licencia para acotamiento de predios baldíos, bardado en colindancia y demolición de muros, por metro lineal: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Densidad alta:</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0C1119">
        <w:rPr>
          <w:rFonts w:ascii="Arial" w:hAnsi="Arial" w:cs="Arial"/>
          <w:sz w:val="24"/>
          <w:szCs w:val="24"/>
        </w:rPr>
        <w:t>46</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Densidad media:</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0C1119">
        <w:rPr>
          <w:rFonts w:ascii="Arial" w:hAnsi="Arial" w:cs="Arial"/>
          <w:sz w:val="24"/>
          <w:szCs w:val="24"/>
        </w:rPr>
        <w:t>9.48</w:t>
      </w:r>
    </w:p>
    <w:p w:rsidR="00C84357" w:rsidRPr="00F72C4D" w:rsidRDefault="00C84357" w:rsidP="00C84357">
      <w:pPr>
        <w:jc w:val="both"/>
        <w:rPr>
          <w:rFonts w:ascii="Arial" w:hAnsi="Arial" w:cs="Arial"/>
          <w:sz w:val="24"/>
          <w:szCs w:val="24"/>
        </w:rPr>
      </w:pPr>
      <w:r w:rsidRPr="00F72C4D">
        <w:rPr>
          <w:rFonts w:ascii="Arial" w:hAnsi="Arial" w:cs="Arial"/>
          <w:sz w:val="24"/>
          <w:szCs w:val="24"/>
        </w:rPr>
        <w:t>c) Densidad baja: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1119">
        <w:rPr>
          <w:rFonts w:ascii="Arial" w:hAnsi="Arial" w:cs="Arial"/>
          <w:sz w:val="24"/>
          <w:szCs w:val="24"/>
        </w:rPr>
        <w:t>$12</w:t>
      </w:r>
      <w:r w:rsidRPr="00F72C4D">
        <w:rPr>
          <w:rFonts w:ascii="Arial" w:hAnsi="Arial" w:cs="Arial"/>
          <w:sz w:val="24"/>
          <w:szCs w:val="24"/>
        </w:rPr>
        <w:t>.</w:t>
      </w:r>
      <w:r w:rsidR="000C1119">
        <w:rPr>
          <w:rFonts w:ascii="Arial" w:hAnsi="Arial" w:cs="Arial"/>
          <w:sz w:val="24"/>
          <w:szCs w:val="24"/>
        </w:rPr>
        <w:t>21</w:t>
      </w:r>
    </w:p>
    <w:p w:rsidR="00C84357" w:rsidRPr="00F72C4D" w:rsidRDefault="00C84357" w:rsidP="00C84357">
      <w:pPr>
        <w:jc w:val="both"/>
        <w:rPr>
          <w:rFonts w:ascii="Arial" w:hAnsi="Arial" w:cs="Arial"/>
          <w:sz w:val="24"/>
          <w:szCs w:val="24"/>
        </w:rPr>
      </w:pPr>
      <w:r w:rsidRPr="00F72C4D">
        <w:rPr>
          <w:rFonts w:ascii="Arial" w:hAnsi="Arial" w:cs="Arial"/>
          <w:sz w:val="24"/>
          <w:szCs w:val="24"/>
        </w:rPr>
        <w:t>d) Densidad mínima: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sidR="000C1119">
        <w:rPr>
          <w:rFonts w:ascii="Arial" w:hAnsi="Arial" w:cs="Arial"/>
          <w:sz w:val="24"/>
          <w:szCs w:val="24"/>
        </w:rPr>
        <w:t>6.07</w:t>
      </w:r>
    </w:p>
    <w:p w:rsidR="00C84357" w:rsidRPr="00F72C4D" w:rsidRDefault="00C84357" w:rsidP="00C84357">
      <w:pPr>
        <w:jc w:val="both"/>
        <w:rPr>
          <w:rFonts w:ascii="Arial" w:hAnsi="Arial" w:cs="Arial"/>
          <w:sz w:val="24"/>
          <w:szCs w:val="24"/>
        </w:rPr>
      </w:pPr>
      <w:r w:rsidRPr="00F72C4D">
        <w:rPr>
          <w:rFonts w:ascii="Arial" w:hAnsi="Arial" w:cs="Arial"/>
          <w:sz w:val="24"/>
          <w:szCs w:val="24"/>
        </w:rPr>
        <w:t>VII. Licencia para instalar tapiales provisionales en la vía pública, por metro</w:t>
      </w:r>
      <w:r>
        <w:rPr>
          <w:rFonts w:ascii="Arial" w:hAnsi="Arial" w:cs="Arial"/>
          <w:sz w:val="24"/>
          <w:szCs w:val="24"/>
        </w:rPr>
        <w:t xml:space="preserve"> lineal: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F0234">
        <w:rPr>
          <w:rFonts w:ascii="Arial" w:hAnsi="Arial" w:cs="Arial"/>
          <w:sz w:val="24"/>
          <w:szCs w:val="24"/>
        </w:rPr>
        <w:tab/>
      </w:r>
      <w:r w:rsidR="000C1119">
        <w:rPr>
          <w:rFonts w:ascii="Arial" w:hAnsi="Arial" w:cs="Arial"/>
          <w:sz w:val="24"/>
          <w:szCs w:val="24"/>
        </w:rPr>
        <w:t>$69.52</w:t>
      </w:r>
    </w:p>
    <w:p w:rsidR="00C84357" w:rsidRPr="00F72C4D" w:rsidRDefault="00C84357" w:rsidP="00C84357">
      <w:pPr>
        <w:jc w:val="both"/>
        <w:rPr>
          <w:rFonts w:ascii="Arial" w:hAnsi="Arial" w:cs="Arial"/>
          <w:sz w:val="24"/>
          <w:szCs w:val="24"/>
        </w:rPr>
      </w:pPr>
      <w:r w:rsidRPr="00F72C4D">
        <w:rPr>
          <w:rFonts w:ascii="Arial" w:hAnsi="Arial" w:cs="Arial"/>
          <w:sz w:val="24"/>
          <w:szCs w:val="24"/>
        </w:rPr>
        <w:t>VIII. Licencias para remodelación, sobre el importe de los derechos determinados de acuerdo a la fracción I, de este artículo, el:</w:t>
      </w:r>
      <w:r w:rsidRPr="00F72C4D">
        <w:rPr>
          <w:rFonts w:ascii="Arial" w:hAnsi="Arial" w:cs="Arial"/>
          <w:sz w:val="24"/>
          <w:szCs w:val="24"/>
        </w:rPr>
        <w:tab/>
        <w:t>30.00%</w:t>
      </w:r>
    </w:p>
    <w:p w:rsidR="00C84357" w:rsidRPr="00F72C4D" w:rsidRDefault="00C84357" w:rsidP="00C84357">
      <w:pPr>
        <w:jc w:val="both"/>
        <w:rPr>
          <w:rFonts w:ascii="Arial" w:hAnsi="Arial" w:cs="Arial"/>
          <w:sz w:val="24"/>
          <w:szCs w:val="24"/>
        </w:rPr>
      </w:pPr>
      <w:r w:rsidRPr="00F72C4D">
        <w:rPr>
          <w:rFonts w:ascii="Arial" w:hAnsi="Arial" w:cs="Arial"/>
          <w:sz w:val="24"/>
          <w:szCs w:val="24"/>
        </w:rPr>
        <w:t>IX. Licencias para reconstrucción, reestructuración o adaptación, sobre el importe de los derechos determinados de acuerdo con la fracción I, de este artículo en los términos previstos por el Ordenamiento de Construcción.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Reparación menor, el: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20.00%</w:t>
      </w:r>
    </w:p>
    <w:p w:rsidR="00C84357" w:rsidRPr="00F72C4D" w:rsidRDefault="00C84357" w:rsidP="00C84357">
      <w:pPr>
        <w:jc w:val="both"/>
        <w:rPr>
          <w:rFonts w:ascii="Arial" w:hAnsi="Arial" w:cs="Arial"/>
          <w:sz w:val="24"/>
          <w:szCs w:val="24"/>
        </w:rPr>
      </w:pPr>
      <w:r w:rsidRPr="00F72C4D">
        <w:rPr>
          <w:rFonts w:ascii="Arial" w:hAnsi="Arial" w:cs="Arial"/>
          <w:sz w:val="24"/>
          <w:szCs w:val="24"/>
        </w:rPr>
        <w:t>b) Reparación mayor o adaptación, el:</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Pr>
          <w:rFonts w:ascii="Arial" w:hAnsi="Arial" w:cs="Arial"/>
          <w:sz w:val="24"/>
          <w:szCs w:val="24"/>
        </w:rPr>
        <w:t>50.00%</w:t>
      </w:r>
    </w:p>
    <w:p w:rsidR="00C84357" w:rsidRPr="00F72C4D" w:rsidRDefault="00C84357" w:rsidP="00C84357">
      <w:pPr>
        <w:jc w:val="both"/>
        <w:rPr>
          <w:rFonts w:ascii="Arial" w:hAnsi="Arial" w:cs="Arial"/>
          <w:sz w:val="24"/>
          <w:szCs w:val="24"/>
        </w:rPr>
      </w:pPr>
      <w:r w:rsidRPr="00F72C4D">
        <w:rPr>
          <w:rFonts w:ascii="Arial" w:hAnsi="Arial" w:cs="Arial"/>
          <w:sz w:val="24"/>
          <w:szCs w:val="24"/>
        </w:rPr>
        <w:t>X. Licencias para ocupación en la vía pública con materiales de construcción, las cuales se otorgarán siempre y cuando se ajusten a los lineamientos señalados por la dirección de obras públicas y desarrollo urbano por metr</w:t>
      </w:r>
      <w:r>
        <w:rPr>
          <w:rFonts w:ascii="Arial" w:hAnsi="Arial" w:cs="Arial"/>
          <w:sz w:val="24"/>
          <w:szCs w:val="24"/>
        </w:rPr>
        <w:t>o cuadrado, por día: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0C1119">
        <w:rPr>
          <w:rFonts w:ascii="Arial" w:hAnsi="Arial" w:cs="Arial"/>
          <w:sz w:val="24"/>
          <w:szCs w:val="24"/>
        </w:rPr>
        <w:t>$7</w:t>
      </w:r>
      <w:r w:rsidRPr="00F72C4D">
        <w:rPr>
          <w:rFonts w:ascii="Arial" w:hAnsi="Arial" w:cs="Arial"/>
          <w:sz w:val="24"/>
          <w:szCs w:val="24"/>
        </w:rPr>
        <w:t>.</w:t>
      </w:r>
      <w:r w:rsidR="000C1119">
        <w:rPr>
          <w:rFonts w:ascii="Arial" w:hAnsi="Arial" w:cs="Arial"/>
          <w:sz w:val="24"/>
          <w:szCs w:val="24"/>
        </w:rPr>
        <w:t>29</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XI. Licencias para movimientos de tierra, previo dictamen de la dirección de obras públicas y desarrollo urbano, por metro cúbico:</w:t>
      </w:r>
      <w:r w:rsidRPr="00F72C4D">
        <w:rPr>
          <w:rFonts w:ascii="Arial" w:hAnsi="Arial" w:cs="Arial"/>
          <w:sz w:val="24"/>
          <w:szCs w:val="24"/>
        </w:rPr>
        <w:tab/>
        <w:t>$4.</w:t>
      </w:r>
      <w:r w:rsidR="000C1119">
        <w:rPr>
          <w:rFonts w:ascii="Arial" w:hAnsi="Arial" w:cs="Arial"/>
          <w:sz w:val="24"/>
          <w:szCs w:val="24"/>
        </w:rPr>
        <w:t>87</w:t>
      </w:r>
    </w:p>
    <w:p w:rsidR="00C84357" w:rsidRPr="00F72C4D" w:rsidRDefault="00C84357" w:rsidP="00C84357">
      <w:pPr>
        <w:jc w:val="both"/>
        <w:rPr>
          <w:rFonts w:ascii="Arial" w:hAnsi="Arial" w:cs="Arial"/>
          <w:sz w:val="24"/>
          <w:szCs w:val="24"/>
        </w:rPr>
      </w:pPr>
      <w:r w:rsidRPr="00F72C4D">
        <w:rPr>
          <w:rFonts w:ascii="Arial" w:hAnsi="Arial" w:cs="Arial"/>
          <w:sz w:val="24"/>
          <w:szCs w:val="24"/>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XIII. Licencias similares no previstos en este artículo, por metro cuadrado</w:t>
      </w:r>
      <w:r w:rsidR="000C1119">
        <w:rPr>
          <w:rFonts w:ascii="Arial" w:hAnsi="Arial" w:cs="Arial"/>
          <w:sz w:val="24"/>
          <w:szCs w:val="24"/>
        </w:rPr>
        <w:t xml:space="preserve"> o fracción, de:           </w:t>
      </w:r>
      <w:proofErr w:type="gramStart"/>
      <w:r w:rsidR="000C1119">
        <w:rPr>
          <w:rFonts w:ascii="Arial" w:hAnsi="Arial" w:cs="Arial"/>
          <w:sz w:val="24"/>
          <w:szCs w:val="24"/>
        </w:rPr>
        <w:tab/>
        <w:t xml:space="preserve">  $</w:t>
      </w:r>
      <w:proofErr w:type="gramEnd"/>
      <w:r w:rsidR="000C1119">
        <w:rPr>
          <w:rFonts w:ascii="Arial" w:hAnsi="Arial" w:cs="Arial"/>
          <w:sz w:val="24"/>
          <w:szCs w:val="24"/>
        </w:rPr>
        <w:t>7</w:t>
      </w:r>
      <w:r w:rsidRPr="00F72C4D">
        <w:rPr>
          <w:rFonts w:ascii="Arial" w:hAnsi="Arial" w:cs="Arial"/>
          <w:sz w:val="24"/>
          <w:szCs w:val="24"/>
        </w:rPr>
        <w:t>.</w:t>
      </w:r>
      <w:r w:rsidR="000C1119">
        <w:rPr>
          <w:rFonts w:ascii="Arial" w:hAnsi="Arial" w:cs="Arial"/>
          <w:sz w:val="24"/>
          <w:szCs w:val="24"/>
        </w:rPr>
        <w:t>02</w:t>
      </w:r>
      <w:r w:rsidRPr="00F72C4D">
        <w:rPr>
          <w:rFonts w:ascii="Arial" w:hAnsi="Arial" w:cs="Arial"/>
          <w:sz w:val="24"/>
          <w:szCs w:val="24"/>
        </w:rPr>
        <w:tab/>
        <w:t>a $1</w:t>
      </w:r>
      <w:r w:rsidR="000C1119">
        <w:rPr>
          <w:rFonts w:ascii="Arial" w:hAnsi="Arial" w:cs="Arial"/>
          <w:sz w:val="24"/>
          <w:szCs w:val="24"/>
        </w:rPr>
        <w:t>79.96</w:t>
      </w:r>
    </w:p>
    <w:p w:rsidR="00C84357" w:rsidRDefault="00C84357" w:rsidP="00C84357">
      <w:pPr>
        <w:jc w:val="both"/>
        <w:rPr>
          <w:rFonts w:ascii="Arial" w:hAnsi="Arial" w:cs="Arial"/>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CUARTA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Regularizaciones de los registros de obra</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46.-</w:t>
      </w:r>
      <w:r w:rsidRPr="00F72C4D">
        <w:rPr>
          <w:rFonts w:ascii="Arial" w:hAnsi="Arial"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La indebida autorización de licencias para inmuebles no urbanizados, de ninguna manera implicará la regularización de los mismos.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QUINTA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Licencias de Alineamiento, designación de número oficial e inspección</w:t>
      </w:r>
    </w:p>
    <w:p w:rsidR="00514D2E" w:rsidRDefault="00C84357" w:rsidP="00514D2E">
      <w:pPr>
        <w:jc w:val="both"/>
        <w:rPr>
          <w:rFonts w:ascii="Arial" w:hAnsi="Arial" w:cs="Arial"/>
          <w:sz w:val="24"/>
          <w:szCs w:val="24"/>
        </w:rPr>
      </w:pPr>
      <w:r w:rsidRPr="00F72C4D">
        <w:rPr>
          <w:rFonts w:ascii="Arial" w:hAnsi="Arial" w:cs="Arial"/>
          <w:b/>
          <w:bCs/>
          <w:sz w:val="24"/>
          <w:szCs w:val="24"/>
        </w:rPr>
        <w:t>Artículo 47.-</w:t>
      </w:r>
      <w:r w:rsidRPr="00F72C4D">
        <w:rPr>
          <w:rFonts w:ascii="Arial" w:hAnsi="Arial" w:cs="Arial"/>
          <w:sz w:val="24"/>
          <w:szCs w:val="24"/>
        </w:rPr>
        <w:t xml:space="preserve"> Los contribuyentes a que se refiere el artículo 45 de esta Ley, pagarán, además, derechos por concepto de alineamiento, designación de número oficial inspección. En el caso de alineamiento de propiedades en esquina o con varios frentes en vías públicas establecidas o por establecerse cubrirán derechos por toda su longitud y se pagará la siguiente:     </w:t>
      </w:r>
      <w:r w:rsidRPr="00F72C4D">
        <w:rPr>
          <w:rFonts w:ascii="Arial" w:hAnsi="Arial" w:cs="Arial"/>
          <w:sz w:val="24"/>
          <w:szCs w:val="24"/>
        </w:rPr>
        <w:tab/>
      </w:r>
    </w:p>
    <w:p w:rsidR="00C84357" w:rsidRPr="006F0234" w:rsidRDefault="00C84357" w:rsidP="00514D2E">
      <w:pPr>
        <w:jc w:val="right"/>
        <w:rPr>
          <w:rFonts w:ascii="Arial" w:hAnsi="Arial" w:cs="Arial"/>
          <w:bCs/>
          <w:sz w:val="24"/>
          <w:szCs w:val="24"/>
        </w:rPr>
      </w:pP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bCs/>
          <w:sz w:val="24"/>
          <w:szCs w:val="24"/>
        </w:rPr>
        <w:t>TARIFA</w:t>
      </w:r>
      <w:r w:rsidRPr="006F0234">
        <w:rPr>
          <w:rFonts w:ascii="Arial" w:hAnsi="Arial" w:cs="Arial"/>
          <w:bCs/>
          <w:sz w:val="24"/>
          <w:szCs w:val="24"/>
        </w:rPr>
        <w:tab/>
      </w:r>
      <w:r w:rsidRPr="006F0234">
        <w:rPr>
          <w:rFonts w:ascii="Arial" w:hAnsi="Arial" w:cs="Arial"/>
          <w:bCs/>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Alineamiento, por metro lineal según el tipo de construcción: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t>$7.29</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sidR="007C4987">
        <w:rPr>
          <w:rFonts w:ascii="Arial" w:hAnsi="Arial" w:cs="Arial"/>
          <w:sz w:val="24"/>
          <w:szCs w:val="24"/>
        </w:rPr>
        <w:t>3.83</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3.- Densidad baja:</w:t>
      </w:r>
      <w:r w:rsidRPr="00F72C4D">
        <w:rPr>
          <w:rFonts w:ascii="Arial" w:hAnsi="Arial" w:cs="Arial"/>
          <w:sz w:val="24"/>
          <w:szCs w:val="24"/>
        </w:rPr>
        <w:tab/>
      </w:r>
      <w:r w:rsidRPr="00F72C4D">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t>$28.95</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t>$33.40</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C4987">
        <w:rPr>
          <w:rFonts w:ascii="Arial" w:hAnsi="Arial" w:cs="Arial"/>
          <w:sz w:val="24"/>
          <w:szCs w:val="24"/>
        </w:rPr>
        <w:t>$7</w:t>
      </w:r>
      <w:r w:rsidRPr="00F72C4D">
        <w:rPr>
          <w:rFonts w:ascii="Arial" w:hAnsi="Arial" w:cs="Arial"/>
          <w:sz w:val="24"/>
          <w:szCs w:val="24"/>
        </w:rPr>
        <w:t>.</w:t>
      </w:r>
      <w:r w:rsidR="007C4987">
        <w:rPr>
          <w:rFonts w:ascii="Arial" w:hAnsi="Arial" w:cs="Arial"/>
          <w:sz w:val="24"/>
          <w:szCs w:val="24"/>
        </w:rPr>
        <w:t>29</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Central:    </w:t>
      </w:r>
      <w:r w:rsidRPr="00F72C4D">
        <w:rPr>
          <w:rFonts w:ascii="Arial" w:hAnsi="Arial" w:cs="Arial"/>
          <w:sz w:val="24"/>
          <w:szCs w:val="24"/>
        </w:rPr>
        <w:tab/>
      </w:r>
      <w:r w:rsidRPr="00F72C4D">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r>
      <w:r w:rsidR="007C4987">
        <w:rPr>
          <w:rFonts w:ascii="Arial" w:hAnsi="Arial" w:cs="Arial"/>
          <w:sz w:val="24"/>
          <w:szCs w:val="24"/>
        </w:rPr>
        <w:tab/>
        <w:t>$17.51</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001E206E">
        <w:rPr>
          <w:rFonts w:ascii="Arial" w:hAnsi="Arial" w:cs="Arial"/>
          <w:sz w:val="24"/>
          <w:szCs w:val="24"/>
        </w:rPr>
        <w:tab/>
      </w:r>
      <w:r w:rsidR="001E206E">
        <w:rPr>
          <w:rFonts w:ascii="Arial" w:hAnsi="Arial" w:cs="Arial"/>
          <w:sz w:val="24"/>
          <w:szCs w:val="24"/>
        </w:rPr>
        <w:tab/>
      </w:r>
      <w:r w:rsidR="001E206E">
        <w:rPr>
          <w:rFonts w:ascii="Arial" w:hAnsi="Arial" w:cs="Arial"/>
          <w:sz w:val="24"/>
          <w:szCs w:val="24"/>
        </w:rPr>
        <w:tab/>
      </w:r>
      <w:r w:rsidR="001E206E">
        <w:rPr>
          <w:rFonts w:ascii="Arial" w:hAnsi="Arial" w:cs="Arial"/>
          <w:sz w:val="24"/>
          <w:szCs w:val="24"/>
        </w:rPr>
        <w:tab/>
        <w:t>$21.07</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sidRPr="00F72C4D">
        <w:rPr>
          <w:rFonts w:ascii="Arial" w:hAnsi="Arial" w:cs="Arial"/>
          <w:sz w:val="24"/>
          <w:szCs w:val="24"/>
        </w:rPr>
        <w:t>$7.</w:t>
      </w:r>
      <w:r w:rsidR="001E206E">
        <w:rPr>
          <w:rFonts w:ascii="Arial" w:hAnsi="Arial" w:cs="Arial"/>
          <w:sz w:val="24"/>
          <w:szCs w:val="24"/>
        </w:rPr>
        <w:t>75</w:t>
      </w:r>
    </w:p>
    <w:p w:rsidR="00C84357" w:rsidRPr="00F72C4D" w:rsidRDefault="00C84357" w:rsidP="00C84357">
      <w:pPr>
        <w:jc w:val="both"/>
        <w:rPr>
          <w:rFonts w:ascii="Arial" w:hAnsi="Arial" w:cs="Arial"/>
          <w:sz w:val="24"/>
          <w:szCs w:val="24"/>
        </w:rPr>
      </w:pPr>
      <w:r w:rsidRPr="00F72C4D">
        <w:rPr>
          <w:rFonts w:ascii="Arial" w:hAnsi="Arial" w:cs="Arial"/>
          <w:sz w:val="24"/>
          <w:szCs w:val="24"/>
        </w:rPr>
        <w:t>2.- Uso turístico: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Campestre:</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206E">
        <w:rPr>
          <w:rFonts w:ascii="Arial" w:hAnsi="Arial" w:cs="Arial"/>
          <w:sz w:val="24"/>
          <w:szCs w:val="24"/>
        </w:rPr>
        <w:t>$30.02</w:t>
      </w:r>
    </w:p>
    <w:p w:rsidR="00C84357" w:rsidRPr="00F72C4D" w:rsidRDefault="00C84357" w:rsidP="00C84357">
      <w:pPr>
        <w:jc w:val="both"/>
        <w:rPr>
          <w:rFonts w:ascii="Arial" w:hAnsi="Arial" w:cs="Arial"/>
          <w:sz w:val="24"/>
          <w:szCs w:val="24"/>
        </w:rPr>
      </w:pPr>
      <w:r w:rsidRPr="00F72C4D">
        <w:rPr>
          <w:rFonts w:ascii="Arial" w:hAnsi="Arial" w:cs="Arial"/>
          <w:sz w:val="24"/>
          <w:szCs w:val="24"/>
        </w:rPr>
        <w:t>b) Hotelero densidad alta: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1E206E">
        <w:rPr>
          <w:rFonts w:ascii="Arial" w:hAnsi="Arial" w:cs="Arial"/>
          <w:sz w:val="24"/>
          <w:szCs w:val="24"/>
        </w:rPr>
        <w:t>5.61</w:t>
      </w:r>
    </w:p>
    <w:p w:rsidR="00C84357" w:rsidRPr="00F72C4D" w:rsidRDefault="00C84357" w:rsidP="00C84357">
      <w:pPr>
        <w:jc w:val="both"/>
        <w:rPr>
          <w:rFonts w:ascii="Arial" w:hAnsi="Arial" w:cs="Arial"/>
          <w:sz w:val="24"/>
          <w:szCs w:val="24"/>
        </w:rPr>
      </w:pPr>
      <w:r w:rsidRPr="00F72C4D">
        <w:rPr>
          <w:rFonts w:ascii="Arial" w:hAnsi="Arial" w:cs="Arial"/>
          <w:sz w:val="24"/>
          <w:szCs w:val="24"/>
        </w:rPr>
        <w:t>c) Hotelero densidad media: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1E206E">
        <w:rPr>
          <w:rFonts w:ascii="Arial" w:hAnsi="Arial" w:cs="Arial"/>
          <w:sz w:val="24"/>
          <w:szCs w:val="24"/>
        </w:rPr>
        <w:t>8.87</w:t>
      </w:r>
    </w:p>
    <w:p w:rsidR="00C84357" w:rsidRPr="00F72C4D" w:rsidRDefault="00C84357" w:rsidP="00C84357">
      <w:pPr>
        <w:jc w:val="both"/>
        <w:rPr>
          <w:rFonts w:ascii="Arial" w:hAnsi="Arial" w:cs="Arial"/>
          <w:sz w:val="24"/>
          <w:szCs w:val="24"/>
        </w:rPr>
      </w:pPr>
      <w:r w:rsidRPr="00F72C4D">
        <w:rPr>
          <w:rFonts w:ascii="Arial" w:hAnsi="Arial" w:cs="Arial"/>
          <w:sz w:val="24"/>
          <w:szCs w:val="24"/>
        </w:rPr>
        <w:t>d) Hotelero densidad baja: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$4</w:t>
      </w:r>
      <w:r w:rsidR="001E206E">
        <w:rPr>
          <w:rFonts w:ascii="Arial" w:hAnsi="Arial" w:cs="Arial"/>
          <w:sz w:val="24"/>
          <w:szCs w:val="24"/>
        </w:rPr>
        <w:t>4.36</w:t>
      </w:r>
    </w:p>
    <w:p w:rsidR="00C84357" w:rsidRPr="00F72C4D" w:rsidRDefault="00C84357" w:rsidP="00C84357">
      <w:pPr>
        <w:jc w:val="both"/>
        <w:rPr>
          <w:rFonts w:ascii="Arial" w:hAnsi="Arial" w:cs="Arial"/>
          <w:sz w:val="24"/>
          <w:szCs w:val="24"/>
        </w:rPr>
      </w:pPr>
      <w:r w:rsidRPr="00F72C4D">
        <w:rPr>
          <w:rFonts w:ascii="Arial" w:hAnsi="Arial" w:cs="Arial"/>
          <w:sz w:val="24"/>
          <w:szCs w:val="24"/>
        </w:rPr>
        <w:t>e) Hotelero densidad mínima: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$4</w:t>
      </w:r>
      <w:r w:rsidR="001E206E">
        <w:rPr>
          <w:rFonts w:ascii="Arial" w:hAnsi="Arial" w:cs="Arial"/>
          <w:sz w:val="24"/>
          <w:szCs w:val="24"/>
        </w:rPr>
        <w:t>8.41</w:t>
      </w:r>
    </w:p>
    <w:p w:rsidR="00C84357" w:rsidRPr="00F72C4D" w:rsidRDefault="00C84357" w:rsidP="00C84357">
      <w:pPr>
        <w:jc w:val="both"/>
        <w:rPr>
          <w:rFonts w:ascii="Arial" w:hAnsi="Arial" w:cs="Arial"/>
          <w:sz w:val="24"/>
          <w:szCs w:val="24"/>
        </w:rPr>
      </w:pPr>
      <w:r w:rsidRPr="00F72C4D">
        <w:rPr>
          <w:rFonts w:ascii="Arial" w:hAnsi="Arial" w:cs="Arial"/>
          <w:sz w:val="24"/>
          <w:szCs w:val="24"/>
        </w:rPr>
        <w:t>3.- Industria: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1E206E" w:rsidRPr="00F72C4D" w:rsidRDefault="00C84357" w:rsidP="00C84357">
      <w:pPr>
        <w:jc w:val="both"/>
        <w:rPr>
          <w:rFonts w:ascii="Arial" w:hAnsi="Arial" w:cs="Arial"/>
          <w:sz w:val="24"/>
          <w:szCs w:val="24"/>
        </w:rPr>
      </w:pPr>
      <w:r w:rsidRPr="00F72C4D">
        <w:rPr>
          <w:rFonts w:ascii="Arial" w:hAnsi="Arial" w:cs="Arial"/>
          <w:sz w:val="24"/>
          <w:szCs w:val="24"/>
        </w:rPr>
        <w:t>a) Ligera, riesgo bajo: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206E">
        <w:rPr>
          <w:rFonts w:ascii="Arial" w:hAnsi="Arial" w:cs="Arial"/>
          <w:sz w:val="24"/>
          <w:szCs w:val="24"/>
        </w:rPr>
        <w:t>$26.70</w:t>
      </w:r>
    </w:p>
    <w:p w:rsidR="00C84357" w:rsidRPr="00F72C4D" w:rsidRDefault="00C84357" w:rsidP="00C84357">
      <w:pPr>
        <w:jc w:val="both"/>
        <w:rPr>
          <w:rFonts w:ascii="Arial" w:hAnsi="Arial" w:cs="Arial"/>
          <w:sz w:val="24"/>
          <w:szCs w:val="24"/>
        </w:rPr>
      </w:pPr>
      <w:r w:rsidRPr="00F72C4D">
        <w:rPr>
          <w:rFonts w:ascii="Arial" w:hAnsi="Arial" w:cs="Arial"/>
          <w:sz w:val="24"/>
          <w:szCs w:val="24"/>
        </w:rPr>
        <w:t>b) Media, riesgo medio: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1E206E">
        <w:rPr>
          <w:rFonts w:ascii="Arial" w:hAnsi="Arial" w:cs="Arial"/>
          <w:sz w:val="24"/>
          <w:szCs w:val="24"/>
        </w:rPr>
        <w:t>3.05</w:t>
      </w:r>
    </w:p>
    <w:p w:rsidR="00C84357" w:rsidRPr="00F72C4D" w:rsidRDefault="00C84357" w:rsidP="00C84357">
      <w:pPr>
        <w:jc w:val="both"/>
        <w:rPr>
          <w:rFonts w:ascii="Arial" w:hAnsi="Arial" w:cs="Arial"/>
          <w:sz w:val="24"/>
          <w:szCs w:val="24"/>
        </w:rPr>
      </w:pPr>
      <w:r w:rsidRPr="00F72C4D">
        <w:rPr>
          <w:rFonts w:ascii="Arial" w:hAnsi="Arial" w:cs="Arial"/>
          <w:sz w:val="24"/>
          <w:szCs w:val="24"/>
        </w:rPr>
        <w:t>c) Pesada, riesgo alto: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206E">
        <w:rPr>
          <w:rFonts w:ascii="Arial" w:hAnsi="Arial" w:cs="Arial"/>
          <w:sz w:val="24"/>
          <w:szCs w:val="24"/>
        </w:rPr>
        <w:t>$40.49</w:t>
      </w:r>
    </w:p>
    <w:p w:rsidR="00C84357" w:rsidRPr="00F72C4D" w:rsidRDefault="00C84357" w:rsidP="00C84357">
      <w:pPr>
        <w:jc w:val="both"/>
        <w:rPr>
          <w:rFonts w:ascii="Arial" w:hAnsi="Arial" w:cs="Arial"/>
          <w:sz w:val="24"/>
          <w:szCs w:val="24"/>
        </w:rPr>
      </w:pPr>
      <w:r w:rsidRPr="00F72C4D">
        <w:rPr>
          <w:rFonts w:ascii="Arial" w:hAnsi="Arial" w:cs="Arial"/>
          <w:sz w:val="24"/>
          <w:szCs w:val="24"/>
        </w:rPr>
        <w:t>4.-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Institucional: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1E206E">
        <w:rPr>
          <w:rFonts w:ascii="Arial" w:hAnsi="Arial" w:cs="Arial"/>
          <w:sz w:val="24"/>
          <w:szCs w:val="24"/>
        </w:rPr>
        <w:t>4.</w:t>
      </w:r>
      <w:r>
        <w:rPr>
          <w:rFonts w:ascii="Arial" w:hAnsi="Arial" w:cs="Arial"/>
          <w:sz w:val="24"/>
          <w:szCs w:val="24"/>
        </w:rPr>
        <w:t>5</w:t>
      </w:r>
      <w:r w:rsidR="001E206E">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b) Regional: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1E206E">
        <w:rPr>
          <w:rFonts w:ascii="Arial" w:hAnsi="Arial" w:cs="Arial"/>
          <w:sz w:val="24"/>
          <w:szCs w:val="24"/>
        </w:rPr>
        <w:t>4.</w:t>
      </w:r>
      <w:r>
        <w:rPr>
          <w:rFonts w:ascii="Arial" w:hAnsi="Arial" w:cs="Arial"/>
          <w:sz w:val="24"/>
          <w:szCs w:val="24"/>
        </w:rPr>
        <w:t>5</w:t>
      </w:r>
      <w:r w:rsidR="001E206E">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c) Espacios verdes:</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1E206E">
        <w:rPr>
          <w:rFonts w:ascii="Arial" w:hAnsi="Arial" w:cs="Arial"/>
          <w:sz w:val="24"/>
          <w:szCs w:val="24"/>
        </w:rPr>
        <w:t>4.</w:t>
      </w:r>
      <w:r>
        <w:rPr>
          <w:rFonts w:ascii="Arial" w:hAnsi="Arial" w:cs="Arial"/>
          <w:sz w:val="24"/>
          <w:szCs w:val="24"/>
        </w:rPr>
        <w:t>5</w:t>
      </w:r>
      <w:r w:rsidR="001E206E">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d) Especial: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1E206E">
        <w:rPr>
          <w:rFonts w:ascii="Arial" w:hAnsi="Arial" w:cs="Arial"/>
          <w:sz w:val="24"/>
          <w:szCs w:val="24"/>
        </w:rPr>
        <w:t>4.</w:t>
      </w:r>
      <w:r>
        <w:rPr>
          <w:rFonts w:ascii="Arial" w:hAnsi="Arial" w:cs="Arial"/>
          <w:sz w:val="24"/>
          <w:szCs w:val="24"/>
        </w:rPr>
        <w:t>5</w:t>
      </w:r>
      <w:r w:rsidR="001E206E">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e) Infraestructura:</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1E206E">
        <w:rPr>
          <w:rFonts w:ascii="Arial" w:hAnsi="Arial" w:cs="Arial"/>
          <w:sz w:val="24"/>
          <w:szCs w:val="24"/>
        </w:rPr>
        <w:t>4.</w:t>
      </w:r>
      <w:r>
        <w:rPr>
          <w:rFonts w:ascii="Arial" w:hAnsi="Arial" w:cs="Arial"/>
          <w:sz w:val="24"/>
          <w:szCs w:val="24"/>
        </w:rPr>
        <w:t>5</w:t>
      </w:r>
      <w:r w:rsidR="001E206E">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II. Designación de número oficial según el tipo de construcción: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1.- Densidad alta: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1E206E">
        <w:rPr>
          <w:rFonts w:ascii="Arial" w:hAnsi="Arial" w:cs="Arial"/>
          <w:sz w:val="24"/>
          <w:szCs w:val="24"/>
        </w:rPr>
        <w:t>21.05</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1E206E">
        <w:rPr>
          <w:rFonts w:ascii="Arial" w:hAnsi="Arial" w:cs="Arial"/>
          <w:sz w:val="24"/>
          <w:szCs w:val="24"/>
        </w:rPr>
        <w:t>6.68</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$4</w:t>
      </w:r>
      <w:r w:rsidR="001E206E">
        <w:rPr>
          <w:rFonts w:ascii="Arial" w:hAnsi="Arial" w:cs="Arial"/>
          <w:sz w:val="24"/>
          <w:szCs w:val="24"/>
        </w:rPr>
        <w:t>5.37</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206E">
        <w:rPr>
          <w:rFonts w:ascii="Arial" w:hAnsi="Arial" w:cs="Arial"/>
          <w:sz w:val="24"/>
          <w:szCs w:val="24"/>
        </w:rPr>
        <w:t>$</w:t>
      </w:r>
      <w:r>
        <w:rPr>
          <w:rFonts w:ascii="Arial" w:hAnsi="Arial" w:cs="Arial"/>
          <w:sz w:val="24"/>
          <w:szCs w:val="24"/>
        </w:rPr>
        <w:t>9</w:t>
      </w:r>
      <w:r w:rsidR="001E206E">
        <w:rPr>
          <w:rFonts w:ascii="Arial" w:hAnsi="Arial" w:cs="Arial"/>
          <w:sz w:val="24"/>
          <w:szCs w:val="24"/>
        </w:rPr>
        <w:t>3.50</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Comercios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$7</w:t>
      </w:r>
      <w:r w:rsidR="003A323A">
        <w:rPr>
          <w:rFonts w:ascii="Arial" w:hAnsi="Arial" w:cs="Arial"/>
          <w:sz w:val="24"/>
          <w:szCs w:val="24"/>
        </w:rPr>
        <w:t>9.43</w:t>
      </w:r>
    </w:p>
    <w:p w:rsidR="00C84357" w:rsidRPr="00F72C4D" w:rsidRDefault="00C84357" w:rsidP="00C84357">
      <w:pPr>
        <w:jc w:val="both"/>
        <w:rPr>
          <w:rFonts w:ascii="Arial" w:hAnsi="Arial" w:cs="Arial"/>
          <w:sz w:val="24"/>
          <w:szCs w:val="24"/>
        </w:rPr>
      </w:pPr>
      <w:r w:rsidRPr="00F72C4D">
        <w:rPr>
          <w:rFonts w:ascii="Arial" w:hAnsi="Arial" w:cs="Arial"/>
          <w:sz w:val="24"/>
          <w:szCs w:val="24"/>
        </w:rPr>
        <w:t>b) Central: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3A323A">
        <w:rPr>
          <w:rFonts w:ascii="Arial" w:hAnsi="Arial" w:cs="Arial"/>
          <w:sz w:val="24"/>
          <w:szCs w:val="24"/>
        </w:rPr>
        <w:t>95</w:t>
      </w:r>
      <w:r>
        <w:rPr>
          <w:rFonts w:ascii="Arial" w:hAnsi="Arial" w:cs="Arial"/>
          <w:sz w:val="24"/>
          <w:szCs w:val="24"/>
        </w:rPr>
        <w:t>.</w:t>
      </w:r>
      <w:r w:rsidR="003A323A">
        <w:rPr>
          <w:rFonts w:ascii="Arial" w:hAnsi="Arial" w:cs="Arial"/>
          <w:sz w:val="24"/>
          <w:szCs w:val="24"/>
        </w:rPr>
        <w:t>43</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$10</w:t>
      </w:r>
      <w:r w:rsidR="003A323A">
        <w:rPr>
          <w:rFonts w:ascii="Arial" w:hAnsi="Arial" w:cs="Arial"/>
          <w:sz w:val="24"/>
          <w:szCs w:val="24"/>
        </w:rPr>
        <w:t>9.74</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sidRPr="00F72C4D">
        <w:rPr>
          <w:rFonts w:ascii="Arial" w:hAnsi="Arial" w:cs="Arial"/>
          <w:sz w:val="24"/>
          <w:szCs w:val="24"/>
        </w:rPr>
        <w:t>$7</w:t>
      </w:r>
      <w:r w:rsidR="003A323A">
        <w:rPr>
          <w:rFonts w:ascii="Arial" w:hAnsi="Arial" w:cs="Arial"/>
          <w:sz w:val="24"/>
          <w:szCs w:val="24"/>
        </w:rPr>
        <w:t>7.29</w:t>
      </w:r>
    </w:p>
    <w:p w:rsidR="00C84357" w:rsidRPr="00F72C4D" w:rsidRDefault="00C84357" w:rsidP="00C84357">
      <w:pPr>
        <w:jc w:val="both"/>
        <w:rPr>
          <w:rFonts w:ascii="Arial" w:hAnsi="Arial" w:cs="Arial"/>
          <w:sz w:val="24"/>
          <w:szCs w:val="24"/>
        </w:rPr>
      </w:pPr>
      <w:r w:rsidRPr="00F72C4D">
        <w:rPr>
          <w:rFonts w:ascii="Arial" w:hAnsi="Arial" w:cs="Arial"/>
          <w:sz w:val="24"/>
          <w:szCs w:val="24"/>
        </w:rPr>
        <w:t>2.- Uso turístico: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Campestre:</w:t>
      </w:r>
      <w:r w:rsidRPr="00F72C4D">
        <w:rPr>
          <w:rFonts w:ascii="Arial" w:hAnsi="Arial" w:cs="Arial"/>
          <w:sz w:val="24"/>
          <w:szCs w:val="24"/>
        </w:rPr>
        <w:tab/>
      </w:r>
      <w:r w:rsidRPr="00F72C4D">
        <w:rPr>
          <w:rFonts w:ascii="Arial" w:hAnsi="Arial" w:cs="Arial"/>
          <w:sz w:val="24"/>
          <w:szCs w:val="24"/>
        </w:rPr>
        <w:tab/>
      </w:r>
      <w:r w:rsidR="003A323A">
        <w:rPr>
          <w:rFonts w:ascii="Arial" w:hAnsi="Arial" w:cs="Arial"/>
          <w:sz w:val="24"/>
          <w:szCs w:val="24"/>
        </w:rPr>
        <w:tab/>
      </w:r>
      <w:r w:rsidR="003A323A">
        <w:rPr>
          <w:rFonts w:ascii="Arial" w:hAnsi="Arial" w:cs="Arial"/>
          <w:sz w:val="24"/>
          <w:szCs w:val="24"/>
        </w:rPr>
        <w:tab/>
      </w:r>
      <w:r w:rsidR="003A323A">
        <w:rPr>
          <w:rFonts w:ascii="Arial" w:hAnsi="Arial" w:cs="Arial"/>
          <w:sz w:val="24"/>
          <w:szCs w:val="24"/>
        </w:rPr>
        <w:tab/>
      </w:r>
      <w:r w:rsidR="003A323A">
        <w:rPr>
          <w:rFonts w:ascii="Arial" w:hAnsi="Arial" w:cs="Arial"/>
          <w:sz w:val="24"/>
          <w:szCs w:val="24"/>
        </w:rPr>
        <w:tab/>
        <w:t>$111.05</w:t>
      </w:r>
    </w:p>
    <w:p w:rsidR="00C84357" w:rsidRPr="00F72C4D" w:rsidRDefault="00C84357" w:rsidP="00C84357">
      <w:pPr>
        <w:jc w:val="both"/>
        <w:rPr>
          <w:rFonts w:ascii="Arial" w:hAnsi="Arial" w:cs="Arial"/>
          <w:sz w:val="24"/>
          <w:szCs w:val="24"/>
        </w:rPr>
      </w:pPr>
      <w:r w:rsidRPr="00F72C4D">
        <w:rPr>
          <w:rFonts w:ascii="Arial" w:hAnsi="Arial" w:cs="Arial"/>
          <w:sz w:val="24"/>
          <w:szCs w:val="24"/>
        </w:rPr>
        <w:t>b) Hotelero densidad alta: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323A">
        <w:rPr>
          <w:rFonts w:ascii="Arial" w:hAnsi="Arial" w:cs="Arial"/>
          <w:sz w:val="24"/>
          <w:szCs w:val="24"/>
        </w:rPr>
        <w:t>$114.50</w:t>
      </w:r>
    </w:p>
    <w:p w:rsidR="00C84357" w:rsidRPr="00F72C4D" w:rsidRDefault="00C84357" w:rsidP="00C84357">
      <w:pPr>
        <w:jc w:val="both"/>
        <w:rPr>
          <w:rFonts w:ascii="Arial" w:hAnsi="Arial" w:cs="Arial"/>
          <w:sz w:val="24"/>
          <w:szCs w:val="24"/>
        </w:rPr>
      </w:pPr>
      <w:r w:rsidRPr="00F72C4D">
        <w:rPr>
          <w:rFonts w:ascii="Arial" w:hAnsi="Arial" w:cs="Arial"/>
          <w:sz w:val="24"/>
          <w:szCs w:val="24"/>
        </w:rPr>
        <w:t>c) Hotelero densidad media: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sidR="003A323A">
        <w:rPr>
          <w:rFonts w:ascii="Arial" w:hAnsi="Arial" w:cs="Arial"/>
          <w:sz w:val="24"/>
          <w:szCs w:val="24"/>
        </w:rPr>
        <w:t>19</w:t>
      </w:r>
      <w:r>
        <w:rPr>
          <w:rFonts w:ascii="Arial" w:hAnsi="Arial" w:cs="Arial"/>
          <w:sz w:val="24"/>
          <w:szCs w:val="24"/>
        </w:rPr>
        <w:t>.</w:t>
      </w:r>
      <w:r w:rsidR="003A323A">
        <w:rPr>
          <w:rFonts w:ascii="Arial" w:hAnsi="Arial" w:cs="Arial"/>
          <w:sz w:val="24"/>
          <w:szCs w:val="24"/>
        </w:rPr>
        <w:t>13</w:t>
      </w:r>
    </w:p>
    <w:p w:rsidR="00C84357" w:rsidRPr="00F72C4D" w:rsidRDefault="00C84357" w:rsidP="00C84357">
      <w:pPr>
        <w:jc w:val="both"/>
        <w:rPr>
          <w:rFonts w:ascii="Arial" w:hAnsi="Arial" w:cs="Arial"/>
          <w:sz w:val="24"/>
          <w:szCs w:val="24"/>
        </w:rPr>
      </w:pPr>
      <w:r w:rsidRPr="00F72C4D">
        <w:rPr>
          <w:rFonts w:ascii="Arial" w:hAnsi="Arial" w:cs="Arial"/>
          <w:sz w:val="24"/>
          <w:szCs w:val="24"/>
        </w:rPr>
        <w:t>d) Hotelero densidad baja: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323A">
        <w:rPr>
          <w:rFonts w:ascii="Arial" w:hAnsi="Arial" w:cs="Arial"/>
          <w:sz w:val="24"/>
          <w:szCs w:val="24"/>
        </w:rPr>
        <w:t>$127</w:t>
      </w:r>
      <w:r>
        <w:rPr>
          <w:rFonts w:ascii="Arial" w:hAnsi="Arial" w:cs="Arial"/>
          <w:sz w:val="24"/>
          <w:szCs w:val="24"/>
        </w:rPr>
        <w:t>.</w:t>
      </w:r>
      <w:r w:rsidR="003A323A">
        <w:rPr>
          <w:rFonts w:ascii="Arial" w:hAnsi="Arial" w:cs="Arial"/>
          <w:sz w:val="24"/>
          <w:szCs w:val="24"/>
        </w:rPr>
        <w:t>77</w:t>
      </w:r>
    </w:p>
    <w:p w:rsidR="00C84357" w:rsidRPr="00F72C4D" w:rsidRDefault="00C84357" w:rsidP="00C84357">
      <w:pPr>
        <w:jc w:val="both"/>
        <w:rPr>
          <w:rFonts w:ascii="Arial" w:hAnsi="Arial" w:cs="Arial"/>
          <w:sz w:val="24"/>
          <w:szCs w:val="24"/>
        </w:rPr>
      </w:pPr>
      <w:r w:rsidRPr="00F72C4D">
        <w:rPr>
          <w:rFonts w:ascii="Arial" w:hAnsi="Arial" w:cs="Arial"/>
          <w:sz w:val="24"/>
          <w:szCs w:val="24"/>
        </w:rPr>
        <w:t>e) Hotelero densidad mínima: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sidR="003A323A">
        <w:rPr>
          <w:rFonts w:ascii="Arial" w:hAnsi="Arial" w:cs="Arial"/>
          <w:sz w:val="24"/>
          <w:szCs w:val="24"/>
        </w:rPr>
        <w:t>28.43</w:t>
      </w:r>
    </w:p>
    <w:p w:rsidR="00C84357" w:rsidRPr="00F72C4D" w:rsidRDefault="00C84357" w:rsidP="00C84357">
      <w:pPr>
        <w:jc w:val="both"/>
        <w:rPr>
          <w:rFonts w:ascii="Arial" w:hAnsi="Arial" w:cs="Arial"/>
          <w:sz w:val="24"/>
          <w:szCs w:val="24"/>
        </w:rPr>
      </w:pPr>
      <w:r w:rsidRPr="00F72C4D">
        <w:rPr>
          <w:rFonts w:ascii="Arial" w:hAnsi="Arial" w:cs="Arial"/>
          <w:sz w:val="24"/>
          <w:szCs w:val="24"/>
        </w:rPr>
        <w:t>3.- Industria: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Ligera, riesgo bajo: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323A">
        <w:rPr>
          <w:rFonts w:ascii="Arial" w:hAnsi="Arial" w:cs="Arial"/>
          <w:sz w:val="24"/>
          <w:szCs w:val="24"/>
        </w:rPr>
        <w:t>$91</w:t>
      </w:r>
      <w:r>
        <w:rPr>
          <w:rFonts w:ascii="Arial" w:hAnsi="Arial" w:cs="Arial"/>
          <w:sz w:val="24"/>
          <w:szCs w:val="24"/>
        </w:rPr>
        <w:t>.</w:t>
      </w:r>
      <w:r w:rsidR="003A323A">
        <w:rPr>
          <w:rFonts w:ascii="Arial" w:hAnsi="Arial" w:cs="Arial"/>
          <w:sz w:val="24"/>
          <w:szCs w:val="24"/>
        </w:rPr>
        <w:t>67</w:t>
      </w:r>
    </w:p>
    <w:p w:rsidR="00C84357" w:rsidRPr="00F72C4D" w:rsidRDefault="00C84357" w:rsidP="00C84357">
      <w:pPr>
        <w:jc w:val="both"/>
        <w:rPr>
          <w:rFonts w:ascii="Arial" w:hAnsi="Arial" w:cs="Arial"/>
          <w:sz w:val="24"/>
          <w:szCs w:val="24"/>
        </w:rPr>
      </w:pPr>
      <w:r w:rsidRPr="00F72C4D">
        <w:rPr>
          <w:rFonts w:ascii="Arial" w:hAnsi="Arial" w:cs="Arial"/>
          <w:sz w:val="24"/>
          <w:szCs w:val="24"/>
        </w:rPr>
        <w:t>b) Media, riesgo medio: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3A323A">
        <w:rPr>
          <w:rFonts w:ascii="Arial" w:hAnsi="Arial" w:cs="Arial"/>
          <w:sz w:val="24"/>
          <w:szCs w:val="24"/>
        </w:rPr>
        <w:t>97.5</w:t>
      </w:r>
      <w:r>
        <w:rPr>
          <w:rFonts w:ascii="Arial" w:hAnsi="Arial" w:cs="Arial"/>
          <w:sz w:val="24"/>
          <w:szCs w:val="24"/>
        </w:rPr>
        <w:t>2</w:t>
      </w:r>
    </w:p>
    <w:p w:rsidR="00C84357" w:rsidRPr="00F72C4D" w:rsidRDefault="00C84357" w:rsidP="00C84357">
      <w:pPr>
        <w:jc w:val="both"/>
        <w:rPr>
          <w:rFonts w:ascii="Arial" w:hAnsi="Arial" w:cs="Arial"/>
          <w:sz w:val="24"/>
          <w:szCs w:val="24"/>
        </w:rPr>
      </w:pPr>
      <w:r w:rsidRPr="00F72C4D">
        <w:rPr>
          <w:rFonts w:ascii="Arial" w:hAnsi="Arial" w:cs="Arial"/>
          <w:sz w:val="24"/>
          <w:szCs w:val="24"/>
        </w:rPr>
        <w:t>c) Pesada, riesgo alto: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323A">
        <w:rPr>
          <w:rFonts w:ascii="Arial" w:hAnsi="Arial" w:cs="Arial"/>
          <w:sz w:val="24"/>
          <w:szCs w:val="24"/>
        </w:rPr>
        <w:t>$102.80</w:t>
      </w:r>
    </w:p>
    <w:p w:rsidR="00C84357" w:rsidRPr="00F72C4D" w:rsidRDefault="00C84357" w:rsidP="00C84357">
      <w:pPr>
        <w:jc w:val="both"/>
        <w:rPr>
          <w:rFonts w:ascii="Arial" w:hAnsi="Arial" w:cs="Arial"/>
          <w:sz w:val="24"/>
          <w:szCs w:val="24"/>
        </w:rPr>
      </w:pPr>
      <w:r w:rsidRPr="00F72C4D">
        <w:rPr>
          <w:rFonts w:ascii="Arial" w:hAnsi="Arial" w:cs="Arial"/>
          <w:sz w:val="24"/>
          <w:szCs w:val="24"/>
        </w:rPr>
        <w:t>4.-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Institucional:</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$5</w:t>
      </w:r>
      <w:r w:rsidR="003A323A">
        <w:rPr>
          <w:rFonts w:ascii="Arial" w:hAnsi="Arial" w:cs="Arial"/>
          <w:sz w:val="24"/>
          <w:szCs w:val="24"/>
        </w:rPr>
        <w:t>9.76</w:t>
      </w:r>
    </w:p>
    <w:p w:rsidR="00C84357" w:rsidRPr="00F72C4D" w:rsidRDefault="00C84357" w:rsidP="00C84357">
      <w:pPr>
        <w:jc w:val="both"/>
        <w:rPr>
          <w:rFonts w:ascii="Arial" w:hAnsi="Arial" w:cs="Arial"/>
          <w:sz w:val="24"/>
          <w:szCs w:val="24"/>
        </w:rPr>
      </w:pPr>
      <w:r w:rsidRPr="00F72C4D">
        <w:rPr>
          <w:rFonts w:ascii="Arial" w:hAnsi="Arial" w:cs="Arial"/>
          <w:sz w:val="24"/>
          <w:szCs w:val="24"/>
        </w:rPr>
        <w:t>b) Regional: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3A323A">
        <w:rPr>
          <w:rFonts w:ascii="Arial" w:hAnsi="Arial" w:cs="Arial"/>
          <w:sz w:val="24"/>
          <w:szCs w:val="24"/>
        </w:rPr>
        <w:t>52.32</w:t>
      </w:r>
    </w:p>
    <w:p w:rsidR="00C84357" w:rsidRPr="00F72C4D" w:rsidRDefault="00C84357" w:rsidP="00C84357">
      <w:pPr>
        <w:jc w:val="both"/>
        <w:rPr>
          <w:rFonts w:ascii="Arial" w:hAnsi="Arial" w:cs="Arial"/>
          <w:sz w:val="24"/>
          <w:szCs w:val="24"/>
        </w:rPr>
      </w:pPr>
      <w:r w:rsidRPr="00F72C4D">
        <w:rPr>
          <w:rFonts w:ascii="Arial" w:hAnsi="Arial" w:cs="Arial"/>
          <w:sz w:val="24"/>
          <w:szCs w:val="24"/>
        </w:rPr>
        <w:t>c) Espacios verdes:</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3A323A">
        <w:rPr>
          <w:rFonts w:ascii="Arial" w:hAnsi="Arial" w:cs="Arial"/>
          <w:sz w:val="24"/>
          <w:szCs w:val="24"/>
        </w:rPr>
        <w:t>52.32</w:t>
      </w:r>
    </w:p>
    <w:p w:rsidR="00C84357" w:rsidRPr="00F72C4D" w:rsidRDefault="00C84357" w:rsidP="00C84357">
      <w:pPr>
        <w:jc w:val="both"/>
        <w:rPr>
          <w:rFonts w:ascii="Arial" w:hAnsi="Arial" w:cs="Arial"/>
          <w:sz w:val="24"/>
          <w:szCs w:val="24"/>
        </w:rPr>
      </w:pPr>
      <w:r w:rsidRPr="00F72C4D">
        <w:rPr>
          <w:rFonts w:ascii="Arial" w:hAnsi="Arial" w:cs="Arial"/>
          <w:sz w:val="24"/>
          <w:szCs w:val="24"/>
        </w:rPr>
        <w:t>d) Especial: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3A323A">
        <w:rPr>
          <w:rFonts w:ascii="Arial" w:hAnsi="Arial" w:cs="Arial"/>
          <w:sz w:val="24"/>
          <w:szCs w:val="24"/>
        </w:rPr>
        <w:t>52.32</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 Infraestructura: </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3A323A">
        <w:rPr>
          <w:rFonts w:ascii="Arial" w:hAnsi="Arial" w:cs="Arial"/>
          <w:sz w:val="24"/>
          <w:szCs w:val="24"/>
        </w:rPr>
        <w:t>52.32</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III. Inspecciones, a solicitud del interesado, sobre el valor que se determine según la tabla de valores de la fracción I, del artículo 45 de esta Ley, aplicado a construcciones, de acuerdo con su clasificación y tipo, para verificación de valores sobre inmuebles, el: </w:t>
      </w:r>
      <w:r>
        <w:rPr>
          <w:rFonts w:ascii="Arial" w:hAnsi="Arial" w:cs="Arial"/>
          <w:sz w:val="24"/>
          <w:szCs w:val="24"/>
        </w:rPr>
        <w:tab/>
      </w:r>
      <w:r>
        <w:rPr>
          <w:rFonts w:ascii="Arial" w:hAnsi="Arial" w:cs="Arial"/>
          <w:sz w:val="24"/>
          <w:szCs w:val="24"/>
        </w:rPr>
        <w:tab/>
        <w:t>10.00%</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IV. Servicios similares no previstos en este artículo, por metro cuadrado, de:                     </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$1</w:t>
      </w:r>
      <w:r w:rsidR="00701209">
        <w:rPr>
          <w:rFonts w:ascii="Arial" w:hAnsi="Arial" w:cs="Arial"/>
          <w:sz w:val="24"/>
          <w:szCs w:val="24"/>
        </w:rPr>
        <w:t>6.96</w:t>
      </w:r>
      <w:r w:rsidRPr="00F72C4D">
        <w:rPr>
          <w:rFonts w:ascii="Arial" w:hAnsi="Arial" w:cs="Arial"/>
          <w:sz w:val="24"/>
          <w:szCs w:val="24"/>
        </w:rPr>
        <w:t xml:space="preserve"> a $</w:t>
      </w:r>
      <w:r w:rsidR="00701209">
        <w:rPr>
          <w:rFonts w:ascii="Arial" w:hAnsi="Arial" w:cs="Arial"/>
          <w:sz w:val="24"/>
          <w:szCs w:val="24"/>
        </w:rPr>
        <w:t>116.60</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48.-</w:t>
      </w:r>
      <w:r w:rsidRPr="00F72C4D">
        <w:rPr>
          <w:rFonts w:ascii="Arial" w:hAnsi="Arial" w:cs="Arial"/>
          <w:sz w:val="24"/>
          <w:szCs w:val="24"/>
        </w:rPr>
        <w:t xml:space="preserve"> Por las obras destinadas a casa habitación para uso del propietario que no excedan de 25 veces el valor diario de la Unidad de Medida y Actualización, se pagará el 2% sobre los derechos de licencias y permisos correspondientes, incluyendo alineamiento y número oficial.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Para tener derecho al beneficio señalado en el párrafo anterior, será necesario la presentación del certificado catastral en donde conste que el interesado es propietario de un solo inmueble en este Municipio.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Para tales efectos se requerirá peritaje de la dirección de obras públicas y desarrollo urbano, el cual será gratuito siempre y cuando no se rebase la cantidad señalada.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Quedan comprendidos en este beneficio los supuestos a que se refiere el artículo 147 de la Ley de Hacienda Municipal del Estado de Jalisco.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SEXTA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Licencias de cambio de régimen de propiedad y urbanización</w:t>
      </w:r>
    </w:p>
    <w:p w:rsidR="006F0234" w:rsidRDefault="00C84357" w:rsidP="00C84357">
      <w:pPr>
        <w:jc w:val="both"/>
        <w:rPr>
          <w:rFonts w:ascii="Arial" w:hAnsi="Arial" w:cs="Arial"/>
          <w:b/>
          <w:bCs/>
          <w:sz w:val="24"/>
          <w:szCs w:val="24"/>
        </w:rPr>
      </w:pPr>
      <w:r w:rsidRPr="00F72C4D">
        <w:rPr>
          <w:rFonts w:ascii="Arial" w:hAnsi="Arial" w:cs="Arial"/>
          <w:b/>
          <w:bCs/>
          <w:sz w:val="24"/>
          <w:szCs w:val="24"/>
        </w:rPr>
        <w:t>Artículo 49.-</w:t>
      </w:r>
      <w:r w:rsidRPr="00F72C4D">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r w:rsidRPr="00F72C4D">
        <w:rPr>
          <w:rFonts w:ascii="Arial" w:hAnsi="Arial" w:cs="Arial"/>
          <w:sz w:val="24"/>
          <w:szCs w:val="24"/>
        </w:rPr>
        <w:tab/>
      </w:r>
    </w:p>
    <w:p w:rsidR="00C84357" w:rsidRPr="006F0234" w:rsidRDefault="00C84357" w:rsidP="006F0234">
      <w:pPr>
        <w:jc w:val="right"/>
        <w:rPr>
          <w:rFonts w:ascii="Arial" w:hAnsi="Arial" w:cs="Arial"/>
          <w:bCs/>
          <w:sz w:val="24"/>
          <w:szCs w:val="24"/>
        </w:rPr>
      </w:pPr>
      <w:r w:rsidRPr="006F0234">
        <w:rPr>
          <w:rFonts w:ascii="Arial" w:hAnsi="Arial" w:cs="Arial"/>
          <w:bCs/>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I. Por solicitud de autorizaciones: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a) Del proyecto definitivo de </w:t>
      </w:r>
      <w:r>
        <w:rPr>
          <w:rFonts w:ascii="Arial" w:hAnsi="Arial" w:cs="Arial"/>
          <w:sz w:val="24"/>
          <w:szCs w:val="24"/>
        </w:rPr>
        <w:t>urbanización, por hectárea:</w:t>
      </w:r>
      <w:r>
        <w:rPr>
          <w:rFonts w:ascii="Arial" w:hAnsi="Arial" w:cs="Arial"/>
          <w:sz w:val="24"/>
          <w:szCs w:val="24"/>
        </w:rPr>
        <w:tab/>
      </w:r>
      <w:r w:rsidRPr="00F72C4D">
        <w:rPr>
          <w:rFonts w:ascii="Arial" w:hAnsi="Arial" w:cs="Arial"/>
          <w:sz w:val="24"/>
          <w:szCs w:val="24"/>
        </w:rPr>
        <w:t>$</w:t>
      </w:r>
      <w:r w:rsidR="00701209">
        <w:rPr>
          <w:rFonts w:ascii="Arial" w:hAnsi="Arial" w:cs="Arial"/>
          <w:sz w:val="24"/>
          <w:szCs w:val="24"/>
        </w:rPr>
        <w:t>1,420</w:t>
      </w:r>
      <w:r>
        <w:rPr>
          <w:rFonts w:ascii="Arial" w:hAnsi="Arial" w:cs="Arial"/>
          <w:sz w:val="24"/>
          <w:szCs w:val="24"/>
        </w:rPr>
        <w:t>.</w:t>
      </w:r>
      <w:r w:rsidR="00701209">
        <w:rPr>
          <w:rFonts w:ascii="Arial" w:hAnsi="Arial" w:cs="Arial"/>
          <w:sz w:val="24"/>
          <w:szCs w:val="24"/>
        </w:rPr>
        <w:t>53</w:t>
      </w:r>
    </w:p>
    <w:p w:rsidR="00C84357" w:rsidRPr="00F72C4D" w:rsidRDefault="00C84357" w:rsidP="00C84357">
      <w:pPr>
        <w:jc w:val="both"/>
        <w:rPr>
          <w:rFonts w:ascii="Arial" w:hAnsi="Arial" w:cs="Arial"/>
          <w:sz w:val="24"/>
          <w:szCs w:val="24"/>
        </w:rPr>
      </w:pPr>
      <w:r w:rsidRPr="00F72C4D">
        <w:rPr>
          <w:rFonts w:ascii="Arial" w:hAnsi="Arial" w:cs="Arial"/>
          <w:sz w:val="24"/>
          <w:szCs w:val="24"/>
        </w:rPr>
        <w:t>II. Por la autorización para urbanizar sobre la superficie total del predio a urbanizar, por metro cuadrado, según su categoría: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701209">
        <w:rPr>
          <w:rFonts w:ascii="Arial" w:hAnsi="Arial" w:cs="Arial"/>
          <w:sz w:val="24"/>
          <w:szCs w:val="24"/>
        </w:rPr>
        <w:t>.71</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9F30CF">
        <w:rPr>
          <w:rFonts w:ascii="Arial" w:hAnsi="Arial" w:cs="Arial"/>
          <w:sz w:val="24"/>
          <w:szCs w:val="24"/>
        </w:rPr>
        <w:t>71</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9F30CF">
        <w:rPr>
          <w:rFonts w:ascii="Arial" w:hAnsi="Arial" w:cs="Arial"/>
          <w:sz w:val="24"/>
          <w:szCs w:val="24"/>
        </w:rPr>
        <w:t>71</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30CF">
        <w:rPr>
          <w:rFonts w:ascii="Arial" w:hAnsi="Arial" w:cs="Arial"/>
          <w:sz w:val="24"/>
          <w:szCs w:val="24"/>
        </w:rPr>
        <w:t>$6</w:t>
      </w:r>
      <w:r w:rsidRPr="00F72C4D">
        <w:rPr>
          <w:rFonts w:ascii="Arial" w:hAnsi="Arial" w:cs="Arial"/>
          <w:sz w:val="24"/>
          <w:szCs w:val="24"/>
        </w:rPr>
        <w:t>.</w:t>
      </w:r>
      <w:r w:rsidR="009F30CF">
        <w:rPr>
          <w:rFonts w:ascii="Arial" w:hAnsi="Arial" w:cs="Arial"/>
          <w:sz w:val="24"/>
          <w:szCs w:val="24"/>
        </w:rPr>
        <w:t>16</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9F30CF">
        <w:rPr>
          <w:rFonts w:ascii="Arial" w:hAnsi="Arial" w:cs="Arial"/>
          <w:sz w:val="24"/>
          <w:szCs w:val="24"/>
        </w:rPr>
        <w:t>46</w:t>
      </w:r>
    </w:p>
    <w:p w:rsidR="00C84357" w:rsidRPr="00F72C4D" w:rsidRDefault="00C84357" w:rsidP="00C84357">
      <w:pPr>
        <w:jc w:val="both"/>
        <w:rPr>
          <w:rFonts w:ascii="Arial" w:hAnsi="Arial" w:cs="Arial"/>
          <w:sz w:val="24"/>
          <w:szCs w:val="24"/>
        </w:rPr>
      </w:pPr>
      <w:r w:rsidRPr="00F72C4D">
        <w:rPr>
          <w:rFonts w:ascii="Arial" w:hAnsi="Arial" w:cs="Arial"/>
          <w:sz w:val="24"/>
          <w:szCs w:val="24"/>
        </w:rPr>
        <w:t>b) Central: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9F30CF">
        <w:rPr>
          <w:rFonts w:ascii="Arial" w:hAnsi="Arial" w:cs="Arial"/>
          <w:sz w:val="24"/>
          <w:szCs w:val="24"/>
        </w:rPr>
        <w:t>71</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30CF">
        <w:rPr>
          <w:rFonts w:ascii="Arial" w:hAnsi="Arial" w:cs="Arial"/>
          <w:sz w:val="24"/>
          <w:szCs w:val="24"/>
        </w:rPr>
        <w:t>$6</w:t>
      </w:r>
      <w:r w:rsidRPr="00F72C4D">
        <w:rPr>
          <w:rFonts w:ascii="Arial" w:hAnsi="Arial" w:cs="Arial"/>
          <w:sz w:val="24"/>
          <w:szCs w:val="24"/>
        </w:rPr>
        <w:t>.</w:t>
      </w:r>
      <w:r w:rsidR="009F30CF">
        <w:rPr>
          <w:rFonts w:ascii="Arial" w:hAnsi="Arial" w:cs="Arial"/>
          <w:sz w:val="24"/>
          <w:szCs w:val="24"/>
        </w:rPr>
        <w:t>16</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sidRPr="00F72C4D">
        <w:rPr>
          <w:rFonts w:ascii="Arial" w:hAnsi="Arial" w:cs="Arial"/>
          <w:sz w:val="24"/>
          <w:szCs w:val="24"/>
        </w:rPr>
        <w:t>$2.</w:t>
      </w:r>
      <w:r w:rsidR="009F30CF">
        <w:rPr>
          <w:rFonts w:ascii="Arial" w:hAnsi="Arial" w:cs="Arial"/>
          <w:sz w:val="24"/>
          <w:szCs w:val="24"/>
        </w:rPr>
        <w:t>46</w:t>
      </w:r>
    </w:p>
    <w:p w:rsidR="00C84357" w:rsidRPr="00F72C4D" w:rsidRDefault="00C84357" w:rsidP="00C84357">
      <w:pPr>
        <w:jc w:val="both"/>
        <w:rPr>
          <w:rFonts w:ascii="Arial" w:hAnsi="Arial" w:cs="Arial"/>
          <w:sz w:val="24"/>
          <w:szCs w:val="24"/>
        </w:rPr>
      </w:pPr>
      <w:r w:rsidRPr="00F72C4D">
        <w:rPr>
          <w:rFonts w:ascii="Arial" w:hAnsi="Arial" w:cs="Arial"/>
          <w:sz w:val="24"/>
          <w:szCs w:val="24"/>
        </w:rPr>
        <w:t>2.-. Industria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9F30CF">
        <w:rPr>
          <w:rFonts w:ascii="Arial" w:hAnsi="Arial" w:cs="Arial"/>
          <w:sz w:val="24"/>
          <w:szCs w:val="24"/>
        </w:rPr>
        <w:t>71</w:t>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$3.</w:t>
      </w:r>
      <w:r w:rsidR="009F30CF">
        <w:rPr>
          <w:rFonts w:ascii="Arial" w:hAnsi="Arial" w:cs="Arial"/>
          <w:sz w:val="24"/>
          <w:szCs w:val="24"/>
        </w:rPr>
        <w:t>71</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Por la aprobación de cada lote o predio según su categoría: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30CF">
        <w:rPr>
          <w:rFonts w:ascii="Arial" w:hAnsi="Arial" w:cs="Arial"/>
          <w:sz w:val="24"/>
          <w:szCs w:val="24"/>
        </w:rPr>
        <w:t>$20.</w:t>
      </w:r>
      <w:r>
        <w:rPr>
          <w:rFonts w:ascii="Arial" w:hAnsi="Arial" w:cs="Arial"/>
          <w:sz w:val="24"/>
          <w:szCs w:val="24"/>
        </w:rPr>
        <w:t>8</w:t>
      </w:r>
      <w:r w:rsidR="009F30CF">
        <w:rPr>
          <w:rFonts w:ascii="Arial" w:hAnsi="Arial" w:cs="Arial"/>
          <w:sz w:val="24"/>
          <w:szCs w:val="24"/>
        </w:rPr>
        <w:t>8</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9F30CF">
        <w:rPr>
          <w:rFonts w:ascii="Arial" w:hAnsi="Arial" w:cs="Arial"/>
          <w:sz w:val="24"/>
          <w:szCs w:val="24"/>
        </w:rPr>
        <w:t>63.80</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$7</w:t>
      </w:r>
      <w:r w:rsidR="009F30CF">
        <w:rPr>
          <w:rFonts w:ascii="Arial" w:hAnsi="Arial" w:cs="Arial"/>
          <w:sz w:val="24"/>
          <w:szCs w:val="24"/>
        </w:rPr>
        <w:t>9.39</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sidR="009F30CF">
        <w:rPr>
          <w:rFonts w:ascii="Arial" w:hAnsi="Arial" w:cs="Arial"/>
          <w:sz w:val="24"/>
          <w:szCs w:val="24"/>
        </w:rPr>
        <w:t>$</w:t>
      </w:r>
      <w:r>
        <w:rPr>
          <w:rFonts w:ascii="Arial" w:hAnsi="Arial" w:cs="Arial"/>
          <w:sz w:val="24"/>
          <w:szCs w:val="24"/>
        </w:rPr>
        <w:t>9</w:t>
      </w:r>
      <w:r w:rsidR="009F30CF">
        <w:rPr>
          <w:rFonts w:ascii="Arial" w:hAnsi="Arial" w:cs="Arial"/>
          <w:sz w:val="24"/>
          <w:szCs w:val="24"/>
        </w:rPr>
        <w:t>3.50</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A34B22">
        <w:rPr>
          <w:rFonts w:ascii="Arial" w:hAnsi="Arial" w:cs="Arial"/>
          <w:sz w:val="24"/>
          <w:szCs w:val="24"/>
        </w:rPr>
        <w:t>87.</w:t>
      </w:r>
      <w:r>
        <w:rPr>
          <w:rFonts w:ascii="Arial" w:hAnsi="Arial" w:cs="Arial"/>
          <w:sz w:val="24"/>
          <w:szCs w:val="24"/>
        </w:rPr>
        <w:t>0</w:t>
      </w:r>
      <w:r w:rsidR="00A34B22">
        <w:rPr>
          <w:rFonts w:ascii="Arial" w:hAnsi="Arial" w:cs="Arial"/>
          <w:sz w:val="24"/>
          <w:szCs w:val="24"/>
        </w:rPr>
        <w:t>5</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b) Central: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A34B22">
        <w:rPr>
          <w:rFonts w:ascii="Arial" w:hAnsi="Arial" w:cs="Arial"/>
          <w:sz w:val="24"/>
          <w:szCs w:val="24"/>
        </w:rPr>
        <w:t>94.55</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4B22">
        <w:rPr>
          <w:rFonts w:ascii="Arial" w:hAnsi="Arial" w:cs="Arial"/>
          <w:sz w:val="24"/>
          <w:szCs w:val="24"/>
        </w:rPr>
        <w:t>$100.51</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sidRPr="00F72C4D">
        <w:rPr>
          <w:rFonts w:ascii="Arial" w:hAnsi="Arial" w:cs="Arial"/>
          <w:sz w:val="24"/>
          <w:szCs w:val="24"/>
        </w:rPr>
        <w:t>$</w:t>
      </w:r>
      <w:r w:rsidR="00A34B22">
        <w:rPr>
          <w:rFonts w:ascii="Arial" w:hAnsi="Arial" w:cs="Arial"/>
          <w:sz w:val="24"/>
          <w:szCs w:val="24"/>
        </w:rPr>
        <w:t>87.</w:t>
      </w:r>
      <w:r>
        <w:rPr>
          <w:rFonts w:ascii="Arial" w:hAnsi="Arial" w:cs="Arial"/>
          <w:sz w:val="24"/>
          <w:szCs w:val="24"/>
        </w:rPr>
        <w:t>0</w:t>
      </w:r>
      <w:r w:rsidR="00A34B22">
        <w:rPr>
          <w:rFonts w:ascii="Arial" w:hAnsi="Arial" w:cs="Arial"/>
          <w:sz w:val="24"/>
          <w:szCs w:val="24"/>
        </w:rPr>
        <w:t>5</w:t>
      </w:r>
    </w:p>
    <w:p w:rsidR="00C84357" w:rsidRPr="00F72C4D" w:rsidRDefault="00C84357" w:rsidP="00C84357">
      <w:pPr>
        <w:jc w:val="both"/>
        <w:rPr>
          <w:rFonts w:ascii="Arial" w:hAnsi="Arial" w:cs="Arial"/>
          <w:sz w:val="24"/>
          <w:szCs w:val="24"/>
        </w:rPr>
      </w:pPr>
      <w:r w:rsidRPr="00F72C4D">
        <w:rPr>
          <w:rFonts w:ascii="Arial" w:hAnsi="Arial" w:cs="Arial"/>
          <w:sz w:val="24"/>
          <w:szCs w:val="24"/>
        </w:rPr>
        <w:t>2.- Industria: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$6</w:t>
      </w:r>
      <w:r w:rsidR="00A34B22">
        <w:rPr>
          <w:rFonts w:ascii="Arial" w:hAnsi="Arial" w:cs="Arial"/>
          <w:sz w:val="24"/>
          <w:szCs w:val="24"/>
        </w:rPr>
        <w:t>7.4</w:t>
      </w:r>
      <w:r>
        <w:rPr>
          <w:rFonts w:ascii="Arial" w:hAnsi="Arial" w:cs="Arial"/>
          <w:sz w:val="24"/>
          <w:szCs w:val="24"/>
        </w:rPr>
        <w:t>3</w:t>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5</w:t>
      </w:r>
      <w:r w:rsidR="00A34B22">
        <w:rPr>
          <w:rFonts w:ascii="Arial" w:hAnsi="Arial" w:cs="Arial"/>
          <w:sz w:val="24"/>
          <w:szCs w:val="24"/>
        </w:rPr>
        <w:t>7.85</w:t>
      </w:r>
    </w:p>
    <w:p w:rsidR="00C84357" w:rsidRPr="00F72C4D" w:rsidRDefault="00C84357" w:rsidP="00C84357">
      <w:pPr>
        <w:jc w:val="both"/>
        <w:rPr>
          <w:rFonts w:ascii="Arial" w:hAnsi="Arial" w:cs="Arial"/>
          <w:sz w:val="24"/>
          <w:szCs w:val="24"/>
        </w:rPr>
      </w:pPr>
      <w:r w:rsidRPr="00F72C4D">
        <w:rPr>
          <w:rFonts w:ascii="Arial" w:hAnsi="Arial" w:cs="Arial"/>
          <w:sz w:val="24"/>
          <w:szCs w:val="24"/>
        </w:rPr>
        <w:t>IV. Para la regularización de medidas y linderos, según su categoría: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$4</w:t>
      </w:r>
      <w:r w:rsidR="00061DDA">
        <w:rPr>
          <w:rFonts w:ascii="Arial" w:hAnsi="Arial" w:cs="Arial"/>
          <w:sz w:val="24"/>
          <w:szCs w:val="24"/>
        </w:rPr>
        <w:t>6.74</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$6</w:t>
      </w:r>
      <w:r>
        <w:rPr>
          <w:rFonts w:ascii="Arial" w:hAnsi="Arial" w:cs="Arial"/>
          <w:sz w:val="24"/>
          <w:szCs w:val="24"/>
        </w:rPr>
        <w:t>7.00</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061DDA">
        <w:rPr>
          <w:rFonts w:ascii="Arial" w:hAnsi="Arial" w:cs="Arial"/>
          <w:sz w:val="24"/>
          <w:szCs w:val="24"/>
        </w:rPr>
        <w:t>95.74</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061DDA">
        <w:rPr>
          <w:rFonts w:ascii="Arial" w:hAnsi="Arial" w:cs="Arial"/>
          <w:sz w:val="24"/>
          <w:szCs w:val="24"/>
        </w:rPr>
        <w:t>109.0</w:t>
      </w:r>
      <w:r>
        <w:rPr>
          <w:rFonts w:ascii="Arial" w:hAnsi="Arial" w:cs="Arial"/>
          <w:sz w:val="24"/>
          <w:szCs w:val="24"/>
        </w:rPr>
        <w:t>7</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061DDA">
        <w:rPr>
          <w:rFonts w:ascii="Arial" w:hAnsi="Arial" w:cs="Arial"/>
          <w:sz w:val="24"/>
          <w:szCs w:val="24"/>
        </w:rPr>
        <w:t>31.35</w:t>
      </w:r>
    </w:p>
    <w:p w:rsidR="00C84357" w:rsidRPr="00F72C4D" w:rsidRDefault="00C84357" w:rsidP="00C84357">
      <w:pPr>
        <w:jc w:val="both"/>
        <w:rPr>
          <w:rFonts w:ascii="Arial" w:hAnsi="Arial" w:cs="Arial"/>
          <w:sz w:val="24"/>
          <w:szCs w:val="24"/>
        </w:rPr>
      </w:pPr>
      <w:r w:rsidRPr="00F72C4D">
        <w:rPr>
          <w:rFonts w:ascii="Arial" w:hAnsi="Arial" w:cs="Arial"/>
          <w:sz w:val="24"/>
          <w:szCs w:val="24"/>
        </w:rPr>
        <w:t>b) Central:</w:t>
      </w:r>
      <w:r w:rsidRPr="00F72C4D">
        <w:rPr>
          <w:rFonts w:ascii="Arial" w:hAnsi="Arial" w:cs="Arial"/>
          <w:sz w:val="24"/>
          <w:szCs w:val="24"/>
        </w:rPr>
        <w:tab/>
      </w:r>
      <w:r w:rsidRPr="00F72C4D">
        <w:rPr>
          <w:rFonts w:ascii="Arial" w:hAnsi="Arial" w:cs="Arial"/>
          <w:sz w:val="24"/>
          <w:szCs w:val="24"/>
        </w:rPr>
        <w:tab/>
      </w:r>
      <w:proofErr w:type="gramStart"/>
      <w:r>
        <w:rPr>
          <w:rFonts w:ascii="Arial" w:hAnsi="Arial" w:cs="Arial"/>
          <w:sz w:val="24"/>
          <w:szCs w:val="24"/>
        </w:rPr>
        <w:tab/>
      </w:r>
      <w:r w:rsidRPr="00F72C4D">
        <w:rPr>
          <w:rFonts w:ascii="Arial" w:hAnsi="Arial" w:cs="Arial"/>
          <w:sz w:val="24"/>
          <w:szCs w:val="24"/>
        </w:rPr>
        <w:t xml:space="preserve">  $</w:t>
      </w:r>
      <w:proofErr w:type="gramEnd"/>
      <w:r w:rsidRPr="00F72C4D">
        <w:rPr>
          <w:rFonts w:ascii="Arial" w:hAnsi="Arial" w:cs="Arial"/>
          <w:sz w:val="24"/>
          <w:szCs w:val="24"/>
        </w:rPr>
        <w:t>1</w:t>
      </w:r>
      <w:r w:rsidR="00061DDA">
        <w:rPr>
          <w:rFonts w:ascii="Arial" w:hAnsi="Arial" w:cs="Arial"/>
          <w:sz w:val="24"/>
          <w:szCs w:val="24"/>
        </w:rPr>
        <w:t>4</w:t>
      </w:r>
      <w:r w:rsidRPr="00F72C4D">
        <w:rPr>
          <w:rFonts w:ascii="Arial" w:hAnsi="Arial" w:cs="Arial"/>
          <w:sz w:val="24"/>
          <w:szCs w:val="24"/>
        </w:rPr>
        <w:t>3</w:t>
      </w:r>
      <w:r w:rsidR="00061DDA">
        <w:rPr>
          <w:rFonts w:ascii="Arial" w:hAnsi="Arial" w:cs="Arial"/>
          <w:sz w:val="24"/>
          <w:szCs w:val="24"/>
        </w:rPr>
        <w:t>.54</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061DDA">
        <w:rPr>
          <w:rFonts w:ascii="Arial" w:hAnsi="Arial" w:cs="Arial"/>
          <w:sz w:val="24"/>
          <w:szCs w:val="24"/>
        </w:rPr>
        <w:t>53.59</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061DDA">
        <w:rPr>
          <w:rFonts w:ascii="Arial" w:hAnsi="Arial" w:cs="Arial"/>
          <w:sz w:val="24"/>
          <w:szCs w:val="24"/>
        </w:rPr>
        <w:t>31.35</w:t>
      </w:r>
    </w:p>
    <w:p w:rsidR="00C84357" w:rsidRPr="00F72C4D" w:rsidRDefault="00061DDA" w:rsidP="00C84357">
      <w:pPr>
        <w:jc w:val="both"/>
        <w:rPr>
          <w:rFonts w:ascii="Arial" w:hAnsi="Arial" w:cs="Arial"/>
          <w:sz w:val="24"/>
          <w:szCs w:val="24"/>
        </w:rPr>
      </w:pPr>
      <w:r>
        <w:rPr>
          <w:rFonts w:ascii="Arial" w:hAnsi="Arial" w:cs="Arial"/>
          <w:sz w:val="24"/>
          <w:szCs w:val="24"/>
        </w:rPr>
        <w:t>2.- Industria: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$102</w:t>
      </w:r>
      <w:r w:rsidR="00C84357">
        <w:rPr>
          <w:rFonts w:ascii="Arial" w:hAnsi="Arial" w:cs="Arial"/>
          <w:sz w:val="24"/>
          <w:szCs w:val="24"/>
        </w:rPr>
        <w:t>.</w:t>
      </w:r>
      <w:r>
        <w:rPr>
          <w:rFonts w:ascii="Arial" w:hAnsi="Arial" w:cs="Arial"/>
          <w:sz w:val="24"/>
          <w:szCs w:val="24"/>
        </w:rPr>
        <w:t>43</w:t>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061DDA">
        <w:rPr>
          <w:rFonts w:ascii="Arial" w:hAnsi="Arial" w:cs="Arial"/>
          <w:sz w:val="24"/>
          <w:szCs w:val="24"/>
        </w:rPr>
        <w:t>86.82</w:t>
      </w:r>
    </w:p>
    <w:p w:rsidR="00C84357" w:rsidRPr="00F72C4D" w:rsidRDefault="00C84357" w:rsidP="00C84357">
      <w:pPr>
        <w:jc w:val="both"/>
        <w:rPr>
          <w:rFonts w:ascii="Arial" w:hAnsi="Arial" w:cs="Arial"/>
          <w:sz w:val="24"/>
          <w:szCs w:val="24"/>
        </w:rPr>
      </w:pPr>
      <w:r w:rsidRPr="00F72C4D">
        <w:rPr>
          <w:rFonts w:ascii="Arial" w:hAnsi="Arial" w:cs="Arial"/>
          <w:sz w:val="24"/>
          <w:szCs w:val="24"/>
        </w:rPr>
        <w:t>V. Por los permisos para constituir en régimen de propiedad o condominio, para cada unidad o departamento: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061DDA">
        <w:rPr>
          <w:rFonts w:ascii="Arial" w:hAnsi="Arial" w:cs="Arial"/>
          <w:sz w:val="24"/>
          <w:szCs w:val="24"/>
        </w:rPr>
        <w:t>191.48</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w:t>
      </w:r>
      <w:r w:rsidR="00061DDA">
        <w:rPr>
          <w:rFonts w:ascii="Arial" w:hAnsi="Arial" w:cs="Arial"/>
          <w:sz w:val="24"/>
          <w:szCs w:val="24"/>
        </w:rPr>
        <w:t>miliar vertical:</w:t>
      </w:r>
      <w:r w:rsidR="00061DDA">
        <w:rPr>
          <w:rFonts w:ascii="Arial" w:hAnsi="Arial" w:cs="Arial"/>
          <w:sz w:val="24"/>
          <w:szCs w:val="24"/>
        </w:rPr>
        <w:tab/>
      </w:r>
      <w:r w:rsidR="00061DDA">
        <w:rPr>
          <w:rFonts w:ascii="Arial" w:hAnsi="Arial" w:cs="Arial"/>
          <w:sz w:val="24"/>
          <w:szCs w:val="24"/>
        </w:rPr>
        <w:tab/>
      </w:r>
      <w:r w:rsidR="00061DDA">
        <w:rPr>
          <w:rFonts w:ascii="Arial" w:hAnsi="Arial" w:cs="Arial"/>
          <w:sz w:val="24"/>
          <w:szCs w:val="24"/>
        </w:rPr>
        <w:tab/>
      </w:r>
      <w:r w:rsidR="00061DDA">
        <w:rPr>
          <w:rFonts w:ascii="Arial" w:hAnsi="Arial" w:cs="Arial"/>
          <w:sz w:val="24"/>
          <w:szCs w:val="24"/>
        </w:rPr>
        <w:tab/>
        <w:t xml:space="preserve">         $135.53</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2.-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061DDA">
        <w:rPr>
          <w:rFonts w:ascii="Arial" w:hAnsi="Arial" w:cs="Arial"/>
          <w:sz w:val="24"/>
          <w:szCs w:val="24"/>
        </w:rPr>
        <w:t>233.23</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061DDA">
        <w:rPr>
          <w:rFonts w:ascii="Arial" w:hAnsi="Arial" w:cs="Arial"/>
          <w:sz w:val="24"/>
          <w:szCs w:val="24"/>
        </w:rPr>
        <w:t>20.80</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061DDA">
        <w:rPr>
          <w:rFonts w:ascii="Arial" w:hAnsi="Arial" w:cs="Arial"/>
          <w:sz w:val="24"/>
          <w:szCs w:val="24"/>
        </w:rPr>
        <w:t>77.32</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061DDA">
        <w:rPr>
          <w:rFonts w:ascii="Arial" w:hAnsi="Arial" w:cs="Arial"/>
          <w:sz w:val="24"/>
          <w:szCs w:val="24"/>
        </w:rPr>
        <w:t>48</w:t>
      </w:r>
      <w:r>
        <w:rPr>
          <w:rFonts w:ascii="Arial" w:hAnsi="Arial" w:cs="Arial"/>
          <w:sz w:val="24"/>
          <w:szCs w:val="24"/>
        </w:rPr>
        <w:t>.34</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061DDA">
        <w:rPr>
          <w:rFonts w:ascii="Arial" w:hAnsi="Arial" w:cs="Arial"/>
          <w:sz w:val="24"/>
          <w:szCs w:val="24"/>
        </w:rPr>
        <w:t>97.36</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061DDA">
        <w:rPr>
          <w:rFonts w:ascii="Arial" w:hAnsi="Arial" w:cs="Arial"/>
          <w:sz w:val="24"/>
          <w:szCs w:val="24"/>
        </w:rPr>
        <w:t>73.9</w:t>
      </w:r>
      <w:r>
        <w:rPr>
          <w:rFonts w:ascii="Arial" w:hAnsi="Arial" w:cs="Arial"/>
          <w:sz w:val="24"/>
          <w:szCs w:val="24"/>
        </w:rPr>
        <w:t>8</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Pr>
          <w:rFonts w:ascii="Arial" w:hAnsi="Arial" w:cs="Arial"/>
          <w:sz w:val="24"/>
          <w:szCs w:val="24"/>
        </w:rPr>
        <w:t>4</w:t>
      </w:r>
      <w:r w:rsidR="00061DDA">
        <w:rPr>
          <w:rFonts w:ascii="Arial" w:hAnsi="Arial" w:cs="Arial"/>
          <w:sz w:val="24"/>
          <w:szCs w:val="24"/>
        </w:rPr>
        <w:t>0.25</w:t>
      </w:r>
    </w:p>
    <w:p w:rsidR="00C84357" w:rsidRPr="00F72C4D" w:rsidRDefault="00C84357" w:rsidP="00C84357">
      <w:pPr>
        <w:jc w:val="both"/>
        <w:rPr>
          <w:rFonts w:ascii="Arial" w:hAnsi="Arial" w:cs="Arial"/>
          <w:sz w:val="24"/>
          <w:szCs w:val="24"/>
        </w:rPr>
      </w:pPr>
      <w:r w:rsidRPr="00F72C4D">
        <w:rPr>
          <w:rFonts w:ascii="Arial" w:hAnsi="Arial" w:cs="Arial"/>
          <w:sz w:val="24"/>
          <w:szCs w:val="24"/>
        </w:rPr>
        <w:t>b) Central: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061DDA">
        <w:rPr>
          <w:rFonts w:ascii="Arial" w:hAnsi="Arial" w:cs="Arial"/>
          <w:sz w:val="24"/>
          <w:szCs w:val="24"/>
        </w:rPr>
        <w:t>51</w:t>
      </w:r>
      <w:r>
        <w:rPr>
          <w:rFonts w:ascii="Arial" w:hAnsi="Arial" w:cs="Arial"/>
          <w:sz w:val="24"/>
          <w:szCs w:val="24"/>
        </w:rPr>
        <w:t>.</w:t>
      </w:r>
      <w:r w:rsidR="00061DDA">
        <w:rPr>
          <w:rFonts w:ascii="Arial" w:hAnsi="Arial" w:cs="Arial"/>
          <w:sz w:val="24"/>
          <w:szCs w:val="24"/>
        </w:rPr>
        <w:t>38</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061DDA">
        <w:rPr>
          <w:rFonts w:ascii="Arial" w:hAnsi="Arial" w:cs="Arial"/>
          <w:sz w:val="24"/>
          <w:szCs w:val="24"/>
        </w:rPr>
        <w:t>60</w:t>
      </w:r>
      <w:r>
        <w:rPr>
          <w:rFonts w:ascii="Arial" w:hAnsi="Arial" w:cs="Arial"/>
          <w:sz w:val="24"/>
          <w:szCs w:val="24"/>
        </w:rPr>
        <w:t>.</w:t>
      </w:r>
      <w:r w:rsidR="00061DDA">
        <w:rPr>
          <w:rFonts w:ascii="Arial" w:hAnsi="Arial" w:cs="Arial"/>
          <w:sz w:val="24"/>
          <w:szCs w:val="24"/>
        </w:rPr>
        <w:t>26</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Pr>
          <w:rFonts w:ascii="Arial" w:hAnsi="Arial" w:cs="Arial"/>
          <w:sz w:val="24"/>
          <w:szCs w:val="24"/>
        </w:rPr>
        <w:t>4</w:t>
      </w:r>
      <w:r w:rsidR="00533A54">
        <w:rPr>
          <w:rFonts w:ascii="Arial" w:hAnsi="Arial" w:cs="Arial"/>
          <w:sz w:val="24"/>
          <w:szCs w:val="24"/>
        </w:rPr>
        <w:t>0.25</w:t>
      </w:r>
    </w:p>
    <w:p w:rsidR="00C84357" w:rsidRPr="00F72C4D" w:rsidRDefault="00C84357" w:rsidP="00C84357">
      <w:pPr>
        <w:jc w:val="both"/>
        <w:rPr>
          <w:rFonts w:ascii="Arial" w:hAnsi="Arial" w:cs="Arial"/>
          <w:sz w:val="24"/>
          <w:szCs w:val="24"/>
        </w:rPr>
      </w:pPr>
      <w:r w:rsidRPr="00F72C4D">
        <w:rPr>
          <w:rFonts w:ascii="Arial" w:hAnsi="Arial" w:cs="Arial"/>
          <w:sz w:val="24"/>
          <w:szCs w:val="24"/>
        </w:rPr>
        <w:t>2.- Industria: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Ligera, riesgo bajo: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533A54">
        <w:rPr>
          <w:rFonts w:ascii="Arial" w:hAnsi="Arial" w:cs="Arial"/>
          <w:sz w:val="24"/>
          <w:szCs w:val="24"/>
        </w:rPr>
        <w:t>153</w:t>
      </w:r>
      <w:r>
        <w:rPr>
          <w:rFonts w:ascii="Arial" w:hAnsi="Arial" w:cs="Arial"/>
          <w:sz w:val="24"/>
          <w:szCs w:val="24"/>
        </w:rPr>
        <w:t>.</w:t>
      </w:r>
      <w:r w:rsidR="00533A54">
        <w:rPr>
          <w:rFonts w:ascii="Arial" w:hAnsi="Arial" w:cs="Arial"/>
          <w:sz w:val="24"/>
          <w:szCs w:val="24"/>
        </w:rPr>
        <w:t>59</w:t>
      </w:r>
    </w:p>
    <w:p w:rsidR="00C84357" w:rsidRPr="00F72C4D" w:rsidRDefault="00C84357" w:rsidP="00C84357">
      <w:pPr>
        <w:jc w:val="both"/>
        <w:rPr>
          <w:rFonts w:ascii="Arial" w:hAnsi="Arial" w:cs="Arial"/>
          <w:sz w:val="24"/>
          <w:szCs w:val="24"/>
        </w:rPr>
      </w:pPr>
      <w:r w:rsidRPr="00F72C4D">
        <w:rPr>
          <w:rFonts w:ascii="Arial" w:hAnsi="Arial" w:cs="Arial"/>
          <w:sz w:val="24"/>
          <w:szCs w:val="24"/>
        </w:rPr>
        <w:t>b) Media, riesgo medio: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533A54">
        <w:rPr>
          <w:rFonts w:ascii="Arial" w:hAnsi="Arial" w:cs="Arial"/>
          <w:sz w:val="24"/>
          <w:szCs w:val="24"/>
        </w:rPr>
        <w:t>58.23</w:t>
      </w:r>
    </w:p>
    <w:p w:rsidR="00C84357" w:rsidRPr="00F72C4D" w:rsidRDefault="00C84357" w:rsidP="00C84357">
      <w:pPr>
        <w:jc w:val="both"/>
        <w:rPr>
          <w:rFonts w:ascii="Arial" w:hAnsi="Arial" w:cs="Arial"/>
          <w:sz w:val="24"/>
          <w:szCs w:val="24"/>
        </w:rPr>
      </w:pPr>
      <w:r w:rsidRPr="00F72C4D">
        <w:rPr>
          <w:rFonts w:ascii="Arial" w:hAnsi="Arial" w:cs="Arial"/>
          <w:sz w:val="24"/>
          <w:szCs w:val="24"/>
        </w:rPr>
        <w:t>c) Pesada, riesgo alto: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533A54">
        <w:rPr>
          <w:rFonts w:ascii="Arial" w:hAnsi="Arial" w:cs="Arial"/>
          <w:sz w:val="24"/>
          <w:szCs w:val="24"/>
        </w:rPr>
        <w:t>76.06</w:t>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$1</w:t>
      </w:r>
      <w:r w:rsidR="00533A54">
        <w:rPr>
          <w:rFonts w:ascii="Arial" w:hAnsi="Arial" w:cs="Arial"/>
          <w:sz w:val="24"/>
          <w:szCs w:val="24"/>
        </w:rPr>
        <w:t>82.52</w:t>
      </w:r>
    </w:p>
    <w:p w:rsidR="00C84357" w:rsidRPr="00F72C4D" w:rsidRDefault="00C84357" w:rsidP="00C84357">
      <w:pPr>
        <w:jc w:val="both"/>
        <w:rPr>
          <w:rFonts w:ascii="Arial" w:hAnsi="Arial" w:cs="Arial"/>
          <w:sz w:val="24"/>
          <w:szCs w:val="24"/>
        </w:rPr>
      </w:pPr>
      <w:r w:rsidRPr="00F72C4D">
        <w:rPr>
          <w:rFonts w:ascii="Arial" w:hAnsi="Arial" w:cs="Arial"/>
          <w:sz w:val="24"/>
          <w:szCs w:val="24"/>
        </w:rPr>
        <w:t>VI.</w:t>
      </w:r>
      <w:r>
        <w:rPr>
          <w:rFonts w:ascii="Arial" w:hAnsi="Arial" w:cs="Arial"/>
          <w:sz w:val="24"/>
          <w:szCs w:val="24"/>
        </w:rPr>
        <w:t xml:space="preserve"> Aprobación de subdivisión o Re</w:t>
      </w:r>
      <w:r w:rsidRPr="00F72C4D">
        <w:rPr>
          <w:rFonts w:ascii="Arial" w:hAnsi="Arial" w:cs="Arial"/>
          <w:sz w:val="24"/>
          <w:szCs w:val="24"/>
        </w:rPr>
        <w:t>lotificación según su categoría, por cada lote resultante: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sidRPr="00F72C4D">
        <w:rPr>
          <w:rFonts w:ascii="Arial" w:hAnsi="Arial" w:cs="Arial"/>
          <w:sz w:val="24"/>
          <w:szCs w:val="24"/>
        </w:rPr>
        <w:t xml:space="preserve"> $1</w:t>
      </w:r>
      <w:r w:rsidR="00533A54">
        <w:rPr>
          <w:rFonts w:ascii="Arial" w:hAnsi="Arial" w:cs="Arial"/>
          <w:sz w:val="24"/>
          <w:szCs w:val="24"/>
        </w:rPr>
        <w:t>60.2</w:t>
      </w:r>
      <w:r>
        <w:rPr>
          <w:rFonts w:ascii="Arial" w:hAnsi="Arial" w:cs="Arial"/>
          <w:sz w:val="24"/>
          <w:szCs w:val="24"/>
        </w:rPr>
        <w:t>6</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533A54">
        <w:rPr>
          <w:rFonts w:ascii="Arial" w:hAnsi="Arial" w:cs="Arial"/>
          <w:sz w:val="24"/>
          <w:szCs w:val="24"/>
        </w:rPr>
        <w:t>51.72</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533A54">
        <w:rPr>
          <w:rFonts w:ascii="Arial" w:hAnsi="Arial" w:cs="Arial"/>
          <w:sz w:val="24"/>
          <w:szCs w:val="24"/>
        </w:rPr>
        <w:t>29.48</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 xml:space="preserve"> $3</w:t>
      </w:r>
      <w:r w:rsidR="00533A54">
        <w:rPr>
          <w:rFonts w:ascii="Arial" w:hAnsi="Arial" w:cs="Arial"/>
          <w:sz w:val="24"/>
          <w:szCs w:val="24"/>
        </w:rPr>
        <w:t>62.87</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 xml:space="preserve"> $</w:t>
      </w:r>
      <w:r w:rsidR="00533A54">
        <w:rPr>
          <w:rFonts w:ascii="Arial" w:hAnsi="Arial" w:cs="Arial"/>
          <w:sz w:val="24"/>
          <w:szCs w:val="24"/>
        </w:rPr>
        <w:t>327.26</w:t>
      </w:r>
    </w:p>
    <w:p w:rsidR="00C84357" w:rsidRPr="00F72C4D" w:rsidRDefault="00C84357" w:rsidP="00C84357">
      <w:pPr>
        <w:jc w:val="both"/>
        <w:rPr>
          <w:rFonts w:ascii="Arial" w:hAnsi="Arial" w:cs="Arial"/>
          <w:sz w:val="24"/>
          <w:szCs w:val="24"/>
        </w:rPr>
      </w:pPr>
      <w:r w:rsidRPr="00F72C4D">
        <w:rPr>
          <w:rFonts w:ascii="Arial" w:hAnsi="Arial" w:cs="Arial"/>
          <w:sz w:val="24"/>
          <w:szCs w:val="24"/>
        </w:rPr>
        <w:t>b) Central: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533A54">
        <w:rPr>
          <w:rFonts w:ascii="Arial" w:hAnsi="Arial" w:cs="Arial"/>
          <w:sz w:val="24"/>
          <w:szCs w:val="24"/>
        </w:rPr>
        <w:t>47.30</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533A54">
        <w:rPr>
          <w:rFonts w:ascii="Arial" w:hAnsi="Arial" w:cs="Arial"/>
          <w:sz w:val="24"/>
          <w:szCs w:val="24"/>
        </w:rPr>
        <w:t>62.87</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533A54">
        <w:rPr>
          <w:rFonts w:ascii="Arial" w:hAnsi="Arial" w:cs="Arial"/>
          <w:sz w:val="24"/>
          <w:szCs w:val="24"/>
        </w:rPr>
        <w:t>327.26</w:t>
      </w:r>
    </w:p>
    <w:p w:rsidR="00C84357" w:rsidRPr="00F72C4D" w:rsidRDefault="00C84357" w:rsidP="00C84357">
      <w:pPr>
        <w:jc w:val="both"/>
        <w:rPr>
          <w:rFonts w:ascii="Arial" w:hAnsi="Arial" w:cs="Arial"/>
          <w:sz w:val="24"/>
          <w:szCs w:val="24"/>
        </w:rPr>
      </w:pPr>
      <w:r w:rsidRPr="00F72C4D">
        <w:rPr>
          <w:rFonts w:ascii="Arial" w:hAnsi="Arial" w:cs="Arial"/>
          <w:sz w:val="24"/>
          <w:szCs w:val="24"/>
        </w:rPr>
        <w:t>2.- Industria: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533A54">
        <w:rPr>
          <w:rFonts w:ascii="Arial" w:hAnsi="Arial" w:cs="Arial"/>
          <w:sz w:val="24"/>
          <w:szCs w:val="24"/>
        </w:rPr>
        <w:t>327.26</w:t>
      </w:r>
    </w:p>
    <w:p w:rsidR="00C84357"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533A54">
        <w:rPr>
          <w:rFonts w:ascii="Arial" w:hAnsi="Arial" w:cs="Arial"/>
          <w:sz w:val="24"/>
          <w:szCs w:val="24"/>
        </w:rPr>
        <w:t>47.08</w:t>
      </w:r>
    </w:p>
    <w:p w:rsidR="00C84357" w:rsidRPr="00F72C4D" w:rsidRDefault="00C84357"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VII. Aprobación para la subdivisión de unidades departamentales, sujetas al régimen de condominio según el tipo de construcción, por cada unidad resultante: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00533A54">
        <w:rPr>
          <w:rFonts w:ascii="Arial" w:hAnsi="Arial" w:cs="Arial"/>
          <w:sz w:val="24"/>
          <w:szCs w:val="24"/>
        </w:rPr>
        <w:t>516.46</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533A54">
        <w:rPr>
          <w:rFonts w:ascii="Arial" w:hAnsi="Arial" w:cs="Arial"/>
          <w:sz w:val="24"/>
          <w:szCs w:val="24"/>
        </w:rPr>
        <w:t>71.57</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533A54">
        <w:rPr>
          <w:rFonts w:ascii="Arial" w:hAnsi="Arial" w:cs="Arial"/>
          <w:sz w:val="24"/>
          <w:szCs w:val="24"/>
        </w:rPr>
        <w:t>638</w:t>
      </w:r>
      <w:r>
        <w:rPr>
          <w:rFonts w:ascii="Arial" w:hAnsi="Arial" w:cs="Arial"/>
          <w:sz w:val="24"/>
          <w:szCs w:val="24"/>
        </w:rPr>
        <w:t>.</w:t>
      </w:r>
      <w:r w:rsidR="00533A54">
        <w:rPr>
          <w:rFonts w:ascii="Arial" w:hAnsi="Arial" w:cs="Arial"/>
          <w:sz w:val="24"/>
          <w:szCs w:val="24"/>
        </w:rPr>
        <w:t>94</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$5</w:t>
      </w:r>
      <w:r>
        <w:rPr>
          <w:rFonts w:ascii="Arial" w:hAnsi="Arial" w:cs="Arial"/>
          <w:sz w:val="24"/>
          <w:szCs w:val="24"/>
        </w:rPr>
        <w:t>8</w:t>
      </w:r>
      <w:r w:rsidR="00533A54">
        <w:rPr>
          <w:rFonts w:ascii="Arial" w:hAnsi="Arial" w:cs="Arial"/>
          <w:sz w:val="24"/>
          <w:szCs w:val="24"/>
        </w:rPr>
        <w:t>3</w:t>
      </w:r>
      <w:r>
        <w:rPr>
          <w:rFonts w:ascii="Arial" w:hAnsi="Arial" w:cs="Arial"/>
          <w:sz w:val="24"/>
          <w:szCs w:val="24"/>
        </w:rPr>
        <w:t>.</w:t>
      </w:r>
      <w:r w:rsidR="00533A54">
        <w:rPr>
          <w:rFonts w:ascii="Arial" w:hAnsi="Arial" w:cs="Arial"/>
          <w:sz w:val="24"/>
          <w:szCs w:val="24"/>
        </w:rPr>
        <w:t>26</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w:t>
      </w:r>
      <w:r w:rsidR="00533A54">
        <w:rPr>
          <w:rFonts w:ascii="Arial" w:hAnsi="Arial" w:cs="Arial"/>
          <w:sz w:val="24"/>
          <w:szCs w:val="24"/>
        </w:rPr>
        <w:t>rifamiliar horizontal:</w:t>
      </w:r>
      <w:r w:rsidR="00533A54">
        <w:rPr>
          <w:rFonts w:ascii="Arial" w:hAnsi="Arial" w:cs="Arial"/>
          <w:sz w:val="24"/>
          <w:szCs w:val="24"/>
        </w:rPr>
        <w:tab/>
      </w:r>
      <w:r w:rsidR="00533A54">
        <w:rPr>
          <w:rFonts w:ascii="Arial" w:hAnsi="Arial" w:cs="Arial"/>
          <w:sz w:val="24"/>
          <w:szCs w:val="24"/>
        </w:rPr>
        <w:tab/>
      </w:r>
      <w:r w:rsidR="00533A54">
        <w:rPr>
          <w:rFonts w:ascii="Arial" w:hAnsi="Arial" w:cs="Arial"/>
          <w:sz w:val="24"/>
          <w:szCs w:val="24"/>
        </w:rPr>
        <w:tab/>
      </w:r>
      <w:proofErr w:type="gramStart"/>
      <w:r w:rsidR="00533A54">
        <w:rPr>
          <w:rFonts w:ascii="Arial" w:hAnsi="Arial" w:cs="Arial"/>
          <w:sz w:val="24"/>
          <w:szCs w:val="24"/>
        </w:rPr>
        <w:tab/>
        <w:t xml:space="preserve">  $</w:t>
      </w:r>
      <w:proofErr w:type="gramEnd"/>
      <w:r w:rsidR="00533A54">
        <w:rPr>
          <w:rFonts w:ascii="Arial" w:hAnsi="Arial" w:cs="Arial"/>
          <w:sz w:val="24"/>
          <w:szCs w:val="24"/>
        </w:rPr>
        <w:t>1,</w:t>
      </w:r>
      <w:r>
        <w:rPr>
          <w:rFonts w:ascii="Arial" w:hAnsi="Arial" w:cs="Arial"/>
          <w:sz w:val="24"/>
          <w:szCs w:val="24"/>
        </w:rPr>
        <w:t>3</w:t>
      </w:r>
      <w:r w:rsidR="00533A54">
        <w:rPr>
          <w:rFonts w:ascii="Arial" w:hAnsi="Arial" w:cs="Arial"/>
          <w:sz w:val="24"/>
          <w:szCs w:val="24"/>
        </w:rPr>
        <w:t>20.14</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533A54">
        <w:rPr>
          <w:rFonts w:ascii="Arial" w:hAnsi="Arial" w:cs="Arial"/>
          <w:sz w:val="24"/>
          <w:szCs w:val="24"/>
        </w:rPr>
        <w:t>206.56</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1,</w:t>
      </w:r>
      <w:r w:rsidR="00533A54">
        <w:rPr>
          <w:rFonts w:ascii="Arial" w:hAnsi="Arial" w:cs="Arial"/>
          <w:sz w:val="24"/>
          <w:szCs w:val="24"/>
        </w:rPr>
        <w:t>480.42</w:t>
      </w:r>
    </w:p>
    <w:p w:rsidR="00C84357" w:rsidRPr="00F72C4D" w:rsidRDefault="00C84357" w:rsidP="00C84357">
      <w:pPr>
        <w:jc w:val="both"/>
        <w:rPr>
          <w:rFonts w:ascii="Arial" w:hAnsi="Arial" w:cs="Arial"/>
          <w:sz w:val="24"/>
          <w:szCs w:val="24"/>
        </w:rPr>
      </w:pPr>
      <w:r w:rsidRPr="00F72C4D">
        <w:rPr>
          <w:rFonts w:ascii="Arial" w:hAnsi="Arial" w:cs="Arial"/>
          <w:sz w:val="24"/>
          <w:szCs w:val="24"/>
        </w:rPr>
        <w:t>b) P</w:t>
      </w:r>
      <w:r w:rsidR="00533A54">
        <w:rPr>
          <w:rFonts w:ascii="Arial" w:hAnsi="Arial" w:cs="Arial"/>
          <w:sz w:val="24"/>
          <w:szCs w:val="24"/>
        </w:rPr>
        <w:t>lurifamiliar vertical:</w:t>
      </w:r>
      <w:r w:rsidR="00533A54">
        <w:rPr>
          <w:rFonts w:ascii="Arial" w:hAnsi="Arial" w:cs="Arial"/>
          <w:sz w:val="24"/>
          <w:szCs w:val="24"/>
        </w:rPr>
        <w:tab/>
      </w:r>
      <w:r w:rsidR="00533A54">
        <w:rPr>
          <w:rFonts w:ascii="Arial" w:hAnsi="Arial" w:cs="Arial"/>
          <w:sz w:val="24"/>
          <w:szCs w:val="24"/>
        </w:rPr>
        <w:tab/>
      </w:r>
      <w:r w:rsidR="00533A54">
        <w:rPr>
          <w:rFonts w:ascii="Arial" w:hAnsi="Arial" w:cs="Arial"/>
          <w:sz w:val="24"/>
          <w:szCs w:val="24"/>
        </w:rPr>
        <w:tab/>
      </w:r>
      <w:proofErr w:type="gramStart"/>
      <w:r w:rsidR="00533A54">
        <w:rPr>
          <w:rFonts w:ascii="Arial" w:hAnsi="Arial" w:cs="Arial"/>
          <w:sz w:val="24"/>
          <w:szCs w:val="24"/>
        </w:rPr>
        <w:tab/>
        <w:t xml:space="preserve">  $</w:t>
      </w:r>
      <w:proofErr w:type="gramEnd"/>
      <w:r w:rsidR="00533A54">
        <w:rPr>
          <w:rFonts w:ascii="Arial" w:hAnsi="Arial" w:cs="Arial"/>
          <w:sz w:val="24"/>
          <w:szCs w:val="24"/>
        </w:rPr>
        <w:t>1,3</w:t>
      </w:r>
      <w:r>
        <w:rPr>
          <w:rFonts w:ascii="Arial" w:hAnsi="Arial" w:cs="Arial"/>
          <w:sz w:val="24"/>
          <w:szCs w:val="24"/>
        </w:rPr>
        <w:t>4</w:t>
      </w:r>
      <w:r w:rsidR="00533A54">
        <w:rPr>
          <w:rFonts w:ascii="Arial" w:hAnsi="Arial" w:cs="Arial"/>
          <w:sz w:val="24"/>
          <w:szCs w:val="24"/>
        </w:rPr>
        <w:t>2.41</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a) Barrial: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533A54">
        <w:rPr>
          <w:rFonts w:ascii="Arial" w:hAnsi="Arial" w:cs="Arial"/>
          <w:sz w:val="24"/>
          <w:szCs w:val="24"/>
        </w:rPr>
        <w:t>31.70</w:t>
      </w:r>
    </w:p>
    <w:p w:rsidR="00C84357" w:rsidRPr="00F72C4D" w:rsidRDefault="00533A54" w:rsidP="00C84357">
      <w:pPr>
        <w:jc w:val="both"/>
        <w:rPr>
          <w:rFonts w:ascii="Arial" w:hAnsi="Arial" w:cs="Arial"/>
          <w:sz w:val="24"/>
          <w:szCs w:val="24"/>
        </w:rPr>
      </w:pPr>
      <w:r>
        <w:rPr>
          <w:rFonts w:ascii="Arial" w:hAnsi="Arial" w:cs="Arial"/>
          <w:sz w:val="24"/>
          <w:szCs w:val="24"/>
        </w:rPr>
        <w:t>b) Central: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w:t>
      </w:r>
      <w:proofErr w:type="gramEnd"/>
      <w:r>
        <w:rPr>
          <w:rFonts w:ascii="Arial" w:hAnsi="Arial" w:cs="Arial"/>
          <w:sz w:val="24"/>
          <w:szCs w:val="24"/>
        </w:rPr>
        <w:t>496.45</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00533A54">
        <w:rPr>
          <w:rFonts w:ascii="Arial" w:hAnsi="Arial" w:cs="Arial"/>
          <w:sz w:val="24"/>
          <w:szCs w:val="24"/>
        </w:rPr>
        <w:t>538.7</w:t>
      </w:r>
      <w:r>
        <w:rPr>
          <w:rFonts w:ascii="Arial" w:hAnsi="Arial" w:cs="Arial"/>
          <w:sz w:val="24"/>
          <w:szCs w:val="24"/>
        </w:rPr>
        <w:t>2</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456278">
        <w:rPr>
          <w:rFonts w:ascii="Arial" w:hAnsi="Arial" w:cs="Arial"/>
          <w:sz w:val="24"/>
          <w:szCs w:val="24"/>
        </w:rPr>
        <w:t>31.</w:t>
      </w:r>
      <w:r>
        <w:rPr>
          <w:rFonts w:ascii="Arial" w:hAnsi="Arial" w:cs="Arial"/>
          <w:sz w:val="24"/>
          <w:szCs w:val="24"/>
        </w:rPr>
        <w:t>7</w:t>
      </w:r>
      <w:r w:rsidR="00456278">
        <w:rPr>
          <w:rFonts w:ascii="Arial" w:hAnsi="Arial" w:cs="Arial"/>
          <w:sz w:val="24"/>
          <w:szCs w:val="24"/>
        </w:rPr>
        <w:t>0</w:t>
      </w:r>
    </w:p>
    <w:p w:rsidR="00C84357" w:rsidRPr="00F72C4D" w:rsidRDefault="00C84357" w:rsidP="00C84357">
      <w:pPr>
        <w:jc w:val="both"/>
        <w:rPr>
          <w:rFonts w:ascii="Arial" w:hAnsi="Arial" w:cs="Arial"/>
          <w:sz w:val="24"/>
          <w:szCs w:val="24"/>
        </w:rPr>
      </w:pPr>
      <w:r w:rsidRPr="00F72C4D">
        <w:rPr>
          <w:rFonts w:ascii="Arial" w:hAnsi="Arial" w:cs="Arial"/>
          <w:sz w:val="24"/>
          <w:szCs w:val="24"/>
        </w:rPr>
        <w:t>2.- Industria: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Li</w:t>
      </w:r>
      <w:r w:rsidR="00456278">
        <w:rPr>
          <w:rFonts w:ascii="Arial" w:hAnsi="Arial" w:cs="Arial"/>
          <w:sz w:val="24"/>
          <w:szCs w:val="24"/>
        </w:rPr>
        <w:t>gera, riesgo bajo:</w:t>
      </w:r>
      <w:r w:rsidR="00456278">
        <w:rPr>
          <w:rFonts w:ascii="Arial" w:hAnsi="Arial" w:cs="Arial"/>
          <w:sz w:val="24"/>
          <w:szCs w:val="24"/>
        </w:rPr>
        <w:tab/>
      </w:r>
      <w:r w:rsidR="00456278">
        <w:rPr>
          <w:rFonts w:ascii="Arial" w:hAnsi="Arial" w:cs="Arial"/>
          <w:sz w:val="24"/>
          <w:szCs w:val="24"/>
        </w:rPr>
        <w:tab/>
      </w:r>
      <w:r w:rsidR="00456278">
        <w:rPr>
          <w:rFonts w:ascii="Arial" w:hAnsi="Arial" w:cs="Arial"/>
          <w:sz w:val="24"/>
          <w:szCs w:val="24"/>
        </w:rPr>
        <w:tab/>
      </w:r>
      <w:r w:rsidR="00456278">
        <w:rPr>
          <w:rFonts w:ascii="Arial" w:hAnsi="Arial" w:cs="Arial"/>
          <w:sz w:val="24"/>
          <w:szCs w:val="24"/>
        </w:rPr>
        <w:tab/>
      </w:r>
      <w:r w:rsidR="00456278">
        <w:rPr>
          <w:rFonts w:ascii="Arial" w:hAnsi="Arial" w:cs="Arial"/>
          <w:sz w:val="24"/>
          <w:szCs w:val="24"/>
        </w:rPr>
        <w:tab/>
      </w:r>
      <w:r w:rsidR="00456278">
        <w:rPr>
          <w:rFonts w:ascii="Arial" w:hAnsi="Arial" w:cs="Arial"/>
          <w:sz w:val="24"/>
          <w:szCs w:val="24"/>
        </w:rPr>
        <w:tab/>
      </w:r>
      <w:r w:rsidR="00456278">
        <w:rPr>
          <w:rFonts w:ascii="Arial" w:hAnsi="Arial" w:cs="Arial"/>
          <w:sz w:val="24"/>
          <w:szCs w:val="24"/>
        </w:rPr>
        <w:tab/>
      </w:r>
      <w:r w:rsidR="00456278">
        <w:rPr>
          <w:rFonts w:ascii="Arial" w:hAnsi="Arial" w:cs="Arial"/>
          <w:sz w:val="24"/>
          <w:szCs w:val="24"/>
        </w:rPr>
        <w:tab/>
      </w:r>
      <w:r w:rsidR="00456278">
        <w:rPr>
          <w:rFonts w:ascii="Arial" w:hAnsi="Arial" w:cs="Arial"/>
          <w:sz w:val="24"/>
          <w:szCs w:val="24"/>
        </w:rPr>
        <w:tab/>
      </w:r>
      <w:proofErr w:type="gramStart"/>
      <w:r w:rsidR="00456278">
        <w:rPr>
          <w:rFonts w:ascii="Arial" w:hAnsi="Arial" w:cs="Arial"/>
          <w:sz w:val="24"/>
          <w:szCs w:val="24"/>
        </w:rPr>
        <w:tab/>
        <w:t xml:space="preserve">  $</w:t>
      </w:r>
      <w:proofErr w:type="gramEnd"/>
      <w:r w:rsidR="00456278">
        <w:rPr>
          <w:rFonts w:ascii="Arial" w:hAnsi="Arial" w:cs="Arial"/>
          <w:sz w:val="24"/>
          <w:szCs w:val="24"/>
        </w:rPr>
        <w:t>805.8</w:t>
      </w:r>
      <w:r>
        <w:rPr>
          <w:rFonts w:ascii="Arial" w:hAnsi="Arial" w:cs="Arial"/>
          <w:sz w:val="24"/>
          <w:szCs w:val="24"/>
        </w:rPr>
        <w:t>7</w:t>
      </w:r>
    </w:p>
    <w:p w:rsidR="00C84357" w:rsidRPr="00F72C4D" w:rsidRDefault="00C84357" w:rsidP="00C84357">
      <w:pPr>
        <w:jc w:val="both"/>
        <w:rPr>
          <w:rFonts w:ascii="Arial" w:hAnsi="Arial" w:cs="Arial"/>
          <w:sz w:val="24"/>
          <w:szCs w:val="24"/>
        </w:rPr>
      </w:pPr>
      <w:r w:rsidRPr="00F72C4D">
        <w:rPr>
          <w:rFonts w:ascii="Arial" w:hAnsi="Arial" w:cs="Arial"/>
          <w:sz w:val="24"/>
          <w:szCs w:val="24"/>
        </w:rPr>
        <w:t>b) Media, riesgo medio: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456278">
        <w:rPr>
          <w:rFonts w:ascii="Arial" w:hAnsi="Arial" w:cs="Arial"/>
          <w:sz w:val="24"/>
          <w:szCs w:val="24"/>
        </w:rPr>
        <w:t>1,048.51</w:t>
      </w:r>
    </w:p>
    <w:p w:rsidR="00C84357" w:rsidRPr="00F72C4D" w:rsidRDefault="00C84357" w:rsidP="00C84357">
      <w:pPr>
        <w:jc w:val="both"/>
        <w:rPr>
          <w:rFonts w:ascii="Arial" w:hAnsi="Arial" w:cs="Arial"/>
          <w:sz w:val="24"/>
          <w:szCs w:val="24"/>
        </w:rPr>
      </w:pPr>
      <w:r w:rsidRPr="00F72C4D">
        <w:rPr>
          <w:rFonts w:ascii="Arial" w:hAnsi="Arial" w:cs="Arial"/>
          <w:sz w:val="24"/>
          <w:szCs w:val="24"/>
        </w:rPr>
        <w:t>c) Pesada, riesgo alto: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456278">
        <w:rPr>
          <w:rFonts w:ascii="Arial" w:hAnsi="Arial" w:cs="Arial"/>
          <w:sz w:val="24"/>
          <w:szCs w:val="24"/>
        </w:rPr>
        <w:t>680.34</w:t>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00456278">
        <w:rPr>
          <w:rFonts w:ascii="Arial" w:hAnsi="Arial" w:cs="Arial"/>
          <w:sz w:val="24"/>
          <w:szCs w:val="24"/>
        </w:rPr>
        <w:t>1,048.51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VIII. Por la supervisión técnica para vigilar el debido cumplimiento de las normas de calidad y especificaciones del proyecto definitivo de urbanización, y sobre el monto autorizado excepto las de objetivo social, el: </w:t>
      </w:r>
      <w:r w:rsidRPr="00F72C4D">
        <w:rPr>
          <w:rFonts w:ascii="Arial" w:hAnsi="Arial" w:cs="Arial"/>
          <w:sz w:val="24"/>
          <w:szCs w:val="24"/>
        </w:rPr>
        <w:tab/>
        <w:t xml:space="preserve">            2.00%</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IX. Por los permisos de subdivisión y </w:t>
      </w:r>
      <w:r>
        <w:rPr>
          <w:rFonts w:ascii="Arial" w:hAnsi="Arial" w:cs="Arial"/>
          <w:sz w:val="24"/>
          <w:szCs w:val="24"/>
        </w:rPr>
        <w:t>re</w:t>
      </w:r>
      <w:r w:rsidRPr="00F72C4D">
        <w:rPr>
          <w:rFonts w:ascii="Arial" w:hAnsi="Arial" w:cs="Arial"/>
          <w:sz w:val="24"/>
          <w:szCs w:val="24"/>
        </w:rPr>
        <w:t>lotificación de predios se autorizarán de conformidad con lo señalado en el capítulo VII del título noveno del Código Urbano para el Estado de Jalisco: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cada fracción resultante de un predio con superficie hasta de 10,000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E3106">
        <w:rPr>
          <w:rFonts w:ascii="Arial" w:hAnsi="Arial" w:cs="Arial"/>
          <w:sz w:val="24"/>
          <w:szCs w:val="24"/>
        </w:rPr>
        <w:t>850.41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Por cada fracción resultante de un predio con superficie mayor de 10,000 m2: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E3106">
        <w:rPr>
          <w:rFonts w:ascii="Arial" w:hAnsi="Arial" w:cs="Arial"/>
          <w:sz w:val="24"/>
          <w:szCs w:val="24"/>
        </w:rPr>
        <w:t>266.71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XI. En las urbanizaciones promovidas por el poder público, los propietarios o titulares de derechos sobre terrenos resultantes cubrirán, por supervisión, el 2% sobre el monto de las obras que deban realizar, además de pagar los derechos por designación de lotes que señala esta Ley, como si se tratara de urbanización particular.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La Aportación que se convenga para servicios públicos municipales al regularizar los sobrantes, será independiente de las cargas que deban cubrirse como urbanizaciones de gestión privada.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XII. Por el peritaje, dictamen e inspección de la dependencia municipal de obras públicas de carácter extraordinario, con excepción de las urbanizaciones de objetivo social o de interés social, de:</w:t>
      </w:r>
      <w:r w:rsidR="006F0234">
        <w:rPr>
          <w:rFonts w:ascii="Arial" w:hAnsi="Arial" w:cs="Arial"/>
          <w:sz w:val="24"/>
          <w:szCs w:val="24"/>
        </w:rPr>
        <w:tab/>
      </w:r>
      <w:r w:rsidR="00FE3106">
        <w:rPr>
          <w:rFonts w:ascii="Arial" w:hAnsi="Arial" w:cs="Arial"/>
          <w:sz w:val="24"/>
          <w:szCs w:val="24"/>
        </w:rPr>
        <w:t>$144</w:t>
      </w:r>
      <w:r w:rsidRPr="00F72C4D">
        <w:rPr>
          <w:rFonts w:ascii="Arial" w:hAnsi="Arial" w:cs="Arial"/>
          <w:sz w:val="24"/>
          <w:szCs w:val="24"/>
        </w:rPr>
        <w:t>.</w:t>
      </w:r>
      <w:r>
        <w:rPr>
          <w:rFonts w:ascii="Arial" w:hAnsi="Arial" w:cs="Arial"/>
          <w:sz w:val="24"/>
          <w:szCs w:val="24"/>
        </w:rPr>
        <w:t>7</w:t>
      </w:r>
      <w:r w:rsidR="00FE3106">
        <w:rPr>
          <w:rFonts w:ascii="Arial" w:hAnsi="Arial" w:cs="Arial"/>
          <w:sz w:val="24"/>
          <w:szCs w:val="24"/>
        </w:rPr>
        <w:t>0</w:t>
      </w:r>
      <w:r w:rsidRPr="00F72C4D">
        <w:rPr>
          <w:rFonts w:ascii="Arial" w:hAnsi="Arial" w:cs="Arial"/>
          <w:sz w:val="24"/>
          <w:szCs w:val="24"/>
        </w:rPr>
        <w:t xml:space="preserve"> a</w:t>
      </w:r>
      <w:r w:rsidRPr="00F72C4D">
        <w:rPr>
          <w:rFonts w:ascii="Arial" w:hAnsi="Arial" w:cs="Arial"/>
          <w:sz w:val="24"/>
          <w:szCs w:val="24"/>
        </w:rPr>
        <w:tab/>
        <w:t xml:space="preserve"> $</w:t>
      </w:r>
      <w:r w:rsidR="00FE3106">
        <w:rPr>
          <w:rFonts w:ascii="Arial" w:hAnsi="Arial" w:cs="Arial"/>
          <w:sz w:val="24"/>
          <w:szCs w:val="24"/>
        </w:rPr>
        <w:t>209.29</w:t>
      </w:r>
    </w:p>
    <w:p w:rsidR="00514D2E" w:rsidRPr="00F72C4D" w:rsidRDefault="00C84357" w:rsidP="00514D2E">
      <w:pPr>
        <w:jc w:val="both"/>
        <w:rPr>
          <w:rFonts w:ascii="Arial" w:hAnsi="Arial" w:cs="Arial"/>
          <w:b/>
          <w:bCs/>
          <w:sz w:val="24"/>
          <w:szCs w:val="24"/>
        </w:rPr>
      </w:pPr>
      <w:r w:rsidRPr="00F72C4D">
        <w:rPr>
          <w:rFonts w:ascii="Arial" w:hAnsi="Arial" w:cs="Arial"/>
          <w:sz w:val="24"/>
          <w:szCs w:val="24"/>
        </w:rPr>
        <w:t>XIII. Los propietarios de predios intra 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6F0234" w:rsidRDefault="00C84357" w:rsidP="00514D2E">
      <w:pPr>
        <w:ind w:left="4956"/>
        <w:jc w:val="right"/>
        <w:rPr>
          <w:rFonts w:ascii="Arial" w:hAnsi="Arial" w:cs="Arial"/>
          <w:bCs/>
          <w:sz w:val="24"/>
          <w:szCs w:val="24"/>
        </w:rPr>
      </w:pPr>
      <w:r w:rsidRPr="006F0234">
        <w:rPr>
          <w:rFonts w:ascii="Arial" w:hAnsi="Arial" w:cs="Arial"/>
          <w:bCs/>
          <w:sz w:val="24"/>
          <w:szCs w:val="24"/>
        </w:rPr>
        <w:t>TARIFAS</w:t>
      </w:r>
      <w:r w:rsidRPr="006F0234">
        <w:rPr>
          <w:rFonts w:ascii="Arial" w:hAnsi="Arial" w:cs="Arial"/>
          <w:bCs/>
          <w:sz w:val="24"/>
          <w:szCs w:val="24"/>
        </w:rPr>
        <w:tab/>
      </w:r>
      <w:r w:rsidRPr="006F0234">
        <w:rPr>
          <w:rFonts w:ascii="Arial" w:hAnsi="Arial" w:cs="Arial"/>
          <w:bCs/>
          <w:sz w:val="24"/>
          <w:szCs w:val="24"/>
        </w:rPr>
        <w:tab/>
      </w:r>
      <w:r w:rsidRPr="006F0234">
        <w:rPr>
          <w:rFonts w:ascii="Arial" w:hAnsi="Arial" w:cs="Arial"/>
          <w:bCs/>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En el caso de que el lote sea menor de 1,000 metros cuadrados: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t xml:space="preserve">           $20.04</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w:t>
      </w:r>
      <w:r w:rsidR="00FE3106">
        <w:rPr>
          <w:rFonts w:ascii="Arial" w:hAnsi="Arial" w:cs="Arial"/>
          <w:sz w:val="24"/>
          <w:szCs w:val="24"/>
        </w:rPr>
        <w:t>ad media:</w:t>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r>
      <w:r w:rsidR="00FE3106">
        <w:rPr>
          <w:rFonts w:ascii="Arial" w:hAnsi="Arial" w:cs="Arial"/>
          <w:sz w:val="24"/>
          <w:szCs w:val="24"/>
        </w:rPr>
        <w:tab/>
        <w:t xml:space="preserve">           $20.04</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FE3106">
        <w:rPr>
          <w:rFonts w:ascii="Arial" w:hAnsi="Arial" w:cs="Arial"/>
          <w:sz w:val="24"/>
          <w:szCs w:val="24"/>
        </w:rPr>
        <w:t>8.60</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E3106">
        <w:rPr>
          <w:rFonts w:ascii="Arial" w:hAnsi="Arial" w:cs="Arial"/>
          <w:sz w:val="24"/>
          <w:szCs w:val="24"/>
        </w:rPr>
        <w:t>64.55</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FE3106">
        <w:rPr>
          <w:rFonts w:ascii="Arial" w:hAnsi="Arial" w:cs="Arial"/>
          <w:sz w:val="24"/>
          <w:szCs w:val="24"/>
        </w:rPr>
        <w:tab/>
        <w:t xml:space="preserve">   $20.04</w:t>
      </w:r>
      <w:r w:rsidRPr="00F72C4D">
        <w:rPr>
          <w:rFonts w:ascii="Arial" w:hAnsi="Arial" w:cs="Arial"/>
          <w:sz w:val="24"/>
          <w:szCs w:val="24"/>
        </w:rPr>
        <w:tab/>
      </w:r>
    </w:p>
    <w:p w:rsidR="00C84357" w:rsidRPr="00F72C4D" w:rsidRDefault="00FE3106" w:rsidP="00C84357">
      <w:pPr>
        <w:jc w:val="both"/>
        <w:rPr>
          <w:rFonts w:ascii="Arial" w:hAnsi="Arial" w:cs="Arial"/>
          <w:sz w:val="24"/>
          <w:szCs w:val="24"/>
        </w:rPr>
      </w:pPr>
      <w:r>
        <w:rPr>
          <w:rFonts w:ascii="Arial" w:hAnsi="Arial" w:cs="Arial"/>
          <w:sz w:val="24"/>
          <w:szCs w:val="24"/>
        </w:rPr>
        <w:lastRenderedPageBreak/>
        <w:t>b) Central: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w:t>
      </w:r>
      <w:proofErr w:type="gramEnd"/>
      <w:r>
        <w:rPr>
          <w:rFonts w:ascii="Arial" w:hAnsi="Arial" w:cs="Arial"/>
          <w:sz w:val="24"/>
          <w:szCs w:val="24"/>
        </w:rPr>
        <w:t>30.02</w:t>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3</w:t>
      </w:r>
      <w:r w:rsidR="00BB7B0E">
        <w:rPr>
          <w:rFonts w:ascii="Arial" w:hAnsi="Arial" w:cs="Arial"/>
          <w:sz w:val="24"/>
          <w:szCs w:val="24"/>
        </w:rPr>
        <w:t>8.87</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9E4355">
        <w:rPr>
          <w:rFonts w:ascii="Arial" w:hAnsi="Arial" w:cs="Arial"/>
          <w:sz w:val="24"/>
          <w:szCs w:val="24"/>
        </w:rPr>
        <w:t>9.54</w:t>
      </w:r>
      <w:r w:rsidRPr="00F72C4D">
        <w:rPr>
          <w:rFonts w:ascii="Arial" w:hAnsi="Arial" w:cs="Arial"/>
          <w:sz w:val="24"/>
          <w:szCs w:val="24"/>
        </w:rPr>
        <w:tab/>
      </w:r>
    </w:p>
    <w:p w:rsidR="00C84357" w:rsidRPr="00F72C4D" w:rsidRDefault="009E4355" w:rsidP="00C84357">
      <w:pPr>
        <w:jc w:val="both"/>
        <w:rPr>
          <w:rFonts w:ascii="Arial" w:hAnsi="Arial" w:cs="Arial"/>
          <w:sz w:val="24"/>
          <w:szCs w:val="24"/>
        </w:rPr>
      </w:pPr>
      <w:r>
        <w:rPr>
          <w:rFonts w:ascii="Arial" w:hAnsi="Arial" w:cs="Arial"/>
          <w:sz w:val="24"/>
          <w:szCs w:val="24"/>
        </w:rPr>
        <w:t>2.- Industria: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w:t>
      </w:r>
      <w:proofErr w:type="gramEnd"/>
      <w:r>
        <w:rPr>
          <w:rFonts w:ascii="Arial" w:hAnsi="Arial" w:cs="Arial"/>
          <w:sz w:val="24"/>
          <w:szCs w:val="24"/>
        </w:rPr>
        <w:t>30.02</w:t>
      </w:r>
      <w:r w:rsidR="00C84357"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w:t>
      </w:r>
      <w:r w:rsidR="009E4355">
        <w:rPr>
          <w:rFonts w:ascii="Arial" w:hAnsi="Arial" w:cs="Arial"/>
          <w:sz w:val="24"/>
          <w:szCs w:val="24"/>
        </w:rPr>
        <w:t xml:space="preserve"> y otros:</w:t>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t xml:space="preserve">           $30.02</w:t>
      </w:r>
    </w:p>
    <w:p w:rsidR="00C84357" w:rsidRPr="00F72C4D" w:rsidRDefault="00C84357" w:rsidP="00C84357">
      <w:pPr>
        <w:jc w:val="both"/>
        <w:rPr>
          <w:rFonts w:ascii="Arial" w:hAnsi="Arial" w:cs="Arial"/>
          <w:sz w:val="24"/>
          <w:szCs w:val="24"/>
        </w:rPr>
      </w:pPr>
      <w:r w:rsidRPr="00F72C4D">
        <w:rPr>
          <w:rFonts w:ascii="Arial" w:hAnsi="Arial" w:cs="Arial"/>
          <w:sz w:val="24"/>
          <w:szCs w:val="24"/>
        </w:rPr>
        <w:t>2.- En el caso que el lote sea de 1,001 hasta 10,000 metros cuadrados: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$2</w:t>
      </w:r>
      <w:r w:rsidR="009E4355">
        <w:rPr>
          <w:rFonts w:ascii="Arial" w:hAnsi="Arial" w:cs="Arial"/>
          <w:sz w:val="24"/>
          <w:szCs w:val="24"/>
        </w:rPr>
        <w:t>2.25</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9E4355">
        <w:rPr>
          <w:rFonts w:ascii="Arial" w:hAnsi="Arial" w:cs="Arial"/>
          <w:sz w:val="24"/>
          <w:szCs w:val="24"/>
        </w:rPr>
        <w:t>5.91</w:t>
      </w:r>
      <w:r w:rsidRPr="00F72C4D">
        <w:rPr>
          <w:rFonts w:ascii="Arial" w:hAnsi="Arial" w:cs="Arial"/>
          <w:sz w:val="24"/>
          <w:szCs w:val="24"/>
        </w:rPr>
        <w:tab/>
      </w:r>
    </w:p>
    <w:p w:rsidR="00C84357" w:rsidRPr="00F72C4D" w:rsidRDefault="009E4355" w:rsidP="00C84357">
      <w:pPr>
        <w:jc w:val="both"/>
        <w:rPr>
          <w:rFonts w:ascii="Arial" w:hAnsi="Arial" w:cs="Arial"/>
          <w:sz w:val="24"/>
          <w:szCs w:val="24"/>
        </w:rPr>
      </w:pPr>
      <w:r>
        <w:rPr>
          <w:rFonts w:ascii="Arial" w:hAnsi="Arial" w:cs="Arial"/>
          <w:sz w:val="24"/>
          <w:szCs w:val="24"/>
        </w:rPr>
        <w:t>3.- Densidad baja: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$62.33</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w:t>
      </w:r>
      <w:r w:rsidR="009E4355">
        <w:rPr>
          <w:rFonts w:ascii="Arial" w:hAnsi="Arial" w:cs="Arial"/>
          <w:sz w:val="24"/>
          <w:szCs w:val="24"/>
        </w:rPr>
        <w:t>d mínima:</w:t>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r>
      <w:r w:rsidR="009E4355">
        <w:rPr>
          <w:rFonts w:ascii="Arial" w:hAnsi="Arial" w:cs="Arial"/>
          <w:sz w:val="24"/>
          <w:szCs w:val="24"/>
        </w:rPr>
        <w:tab/>
        <w:t xml:space="preserve">           $100.19</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F55644">
        <w:rPr>
          <w:rFonts w:ascii="Arial" w:hAnsi="Arial" w:cs="Arial"/>
          <w:sz w:val="24"/>
          <w:szCs w:val="24"/>
        </w:rPr>
        <w:t>8.87</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Central: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$6</w:t>
      </w:r>
      <w:r w:rsidR="00F55644">
        <w:rPr>
          <w:rFonts w:ascii="Arial" w:hAnsi="Arial" w:cs="Arial"/>
          <w:sz w:val="24"/>
          <w:szCs w:val="24"/>
        </w:rPr>
        <w:t>6.77</w:t>
      </w:r>
    </w:p>
    <w:p w:rsidR="00F55644" w:rsidRDefault="00F55644" w:rsidP="00C84357">
      <w:pPr>
        <w:jc w:val="both"/>
        <w:rPr>
          <w:rFonts w:ascii="Arial" w:hAnsi="Arial" w:cs="Arial"/>
          <w:sz w:val="24"/>
          <w:szCs w:val="24"/>
        </w:rPr>
      </w:pPr>
      <w:r>
        <w:rPr>
          <w:rFonts w:ascii="Arial" w:hAnsi="Arial" w:cs="Arial"/>
          <w:sz w:val="24"/>
          <w:szCs w:val="24"/>
        </w:rPr>
        <w:t>c) Regional: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$102</w:t>
      </w:r>
      <w:r w:rsidR="00C84357">
        <w:rPr>
          <w:rFonts w:ascii="Arial" w:hAnsi="Arial" w:cs="Arial"/>
          <w:sz w:val="24"/>
          <w:szCs w:val="24"/>
        </w:rPr>
        <w:t>.</w:t>
      </w:r>
      <w:r>
        <w:rPr>
          <w:rFonts w:ascii="Arial" w:hAnsi="Arial" w:cs="Arial"/>
          <w:sz w:val="24"/>
          <w:szCs w:val="24"/>
        </w:rPr>
        <w:t>43</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F55644">
        <w:rPr>
          <w:rFonts w:ascii="Arial" w:hAnsi="Arial" w:cs="Arial"/>
          <w:sz w:val="24"/>
          <w:szCs w:val="24"/>
        </w:rPr>
        <w:t>7</w:t>
      </w:r>
      <w:r>
        <w:rPr>
          <w:rFonts w:ascii="Arial" w:hAnsi="Arial" w:cs="Arial"/>
          <w:sz w:val="24"/>
          <w:szCs w:val="24"/>
        </w:rPr>
        <w:t>.</w:t>
      </w:r>
      <w:r w:rsidR="00F55644">
        <w:rPr>
          <w:rFonts w:ascii="Arial" w:hAnsi="Arial" w:cs="Arial"/>
          <w:sz w:val="24"/>
          <w:szCs w:val="24"/>
        </w:rPr>
        <w:t>81</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2.- Industria:</w:t>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t>$</w:t>
      </w:r>
      <w:r>
        <w:rPr>
          <w:rFonts w:ascii="Arial" w:hAnsi="Arial" w:cs="Arial"/>
          <w:sz w:val="24"/>
          <w:szCs w:val="24"/>
        </w:rPr>
        <w:t>7</w:t>
      </w:r>
      <w:r w:rsidR="00F55644">
        <w:rPr>
          <w:rFonts w:ascii="Arial" w:hAnsi="Arial" w:cs="Arial"/>
          <w:sz w:val="24"/>
          <w:szCs w:val="24"/>
        </w:rPr>
        <w:t>3.03</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55644">
        <w:rPr>
          <w:rFonts w:ascii="Arial" w:hAnsi="Arial" w:cs="Arial"/>
          <w:sz w:val="24"/>
          <w:szCs w:val="24"/>
        </w:rPr>
        <w:t>73.49</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ahora Instituto Nacional del Suelo Sustentable (INSUS), o por el Programa de Certificación de Derechos Ejidales (PROCEDE 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SUPERFICIE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CONSTRUIDO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0 hasta 200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90.00%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201 hasta 400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75.00%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401 hasta 600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60.00%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601 hasta 1,000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50.00%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BALDÍO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0 hasta 200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75.00%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201 hasta 400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50.00%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401 hasta 600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35.00%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601 hasta 1,000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25.00%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CONSTRUIDO OTROS USOS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0 hasta 200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50.00%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201 hasta 400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25.00%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401 hasta 600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20.00%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601 hasta 1,000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BALDÍO OTROS USOS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0 hasta 200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25.00%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201 hasta 400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15.00%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401 hasta 600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12.00%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601 hasta 1,000 m2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predios y asentamientos humanos que se regularicen en apego al Ley para la Regularización y Titulación de Predios Urbanos en el Estado de Jalisco, se aplicará un descuento hasta del 90% noventa por ciento de la cantidad que se determine por concepto de sustitución de áreas de cesión para destinos,  sobre el valor por metro cuadrado que arroje el avalúo validado por la Dirección de Catastro Municipal de acuerdo a la densidad de población, en apego al dictamen que en específico emita la Comisión Municipal de Regularización, y el acuerdo del Ayuntamiento.</w:t>
      </w:r>
    </w:p>
    <w:p w:rsidR="00C84357" w:rsidRPr="00F72C4D" w:rsidRDefault="00C84357" w:rsidP="00C84357">
      <w:pPr>
        <w:jc w:val="both"/>
        <w:rPr>
          <w:rFonts w:ascii="Arial" w:hAnsi="Arial" w:cs="Arial"/>
          <w:sz w:val="24"/>
          <w:szCs w:val="24"/>
        </w:rPr>
      </w:pPr>
      <w:r w:rsidRPr="00F72C4D">
        <w:rPr>
          <w:rFonts w:ascii="Arial" w:hAnsi="Arial" w:cs="Arial"/>
          <w:sz w:val="24"/>
          <w:szCs w:val="24"/>
        </w:rPr>
        <w:t>Los predios y asentamientos humanos que se acojan a los beneficios de la Ley para la Regularización y Titulación de Predios Urbanos en el Estado de Jalisco, se aplicará un descuento de hasta del 90% noventa por ciento por concepto de incorporación a los servicios y derechos de urbanización, previo estudio y propuesta de la Comisión Municipal de Regularización, y aprobación del Ayuntamiento.</w:t>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XV. En el permiso para subdividir en régimen de condominio, por los derechos de cajón de estacionamiento, por cada cajón según el tipo: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Inmuebles de uso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a) Plurifamiliar </w:t>
      </w:r>
      <w:r w:rsidR="00F55644">
        <w:rPr>
          <w:rFonts w:ascii="Arial" w:hAnsi="Arial" w:cs="Arial"/>
          <w:sz w:val="24"/>
          <w:szCs w:val="24"/>
        </w:rPr>
        <w:t>horizontal:</w:t>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t xml:space="preserve">         $</w:t>
      </w:r>
      <w:r>
        <w:rPr>
          <w:rFonts w:ascii="Arial" w:hAnsi="Arial" w:cs="Arial"/>
          <w:sz w:val="24"/>
          <w:szCs w:val="24"/>
        </w:rPr>
        <w:t>2</w:t>
      </w:r>
      <w:r w:rsidR="00F55644">
        <w:rPr>
          <w:rFonts w:ascii="Arial" w:hAnsi="Arial" w:cs="Arial"/>
          <w:sz w:val="24"/>
          <w:szCs w:val="24"/>
        </w:rPr>
        <w:t>01</w:t>
      </w:r>
      <w:r>
        <w:rPr>
          <w:rFonts w:ascii="Arial" w:hAnsi="Arial" w:cs="Arial"/>
          <w:sz w:val="24"/>
          <w:szCs w:val="24"/>
        </w:rPr>
        <w:t>.4</w:t>
      </w:r>
      <w:r w:rsidR="00F55644">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w:t>
      </w:r>
      <w:r w:rsidR="00F55644">
        <w:rPr>
          <w:rFonts w:ascii="Arial" w:hAnsi="Arial" w:cs="Arial"/>
          <w:sz w:val="24"/>
          <w:szCs w:val="24"/>
        </w:rPr>
        <w:t xml:space="preserve"> vertical:</w:t>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t xml:space="preserve">         $133.58</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55644">
        <w:rPr>
          <w:rFonts w:ascii="Arial" w:hAnsi="Arial" w:cs="Arial"/>
          <w:sz w:val="24"/>
          <w:szCs w:val="24"/>
        </w:rPr>
        <w:t>52.</w:t>
      </w:r>
      <w:r>
        <w:rPr>
          <w:rFonts w:ascii="Arial" w:hAnsi="Arial" w:cs="Arial"/>
          <w:sz w:val="24"/>
          <w:szCs w:val="24"/>
        </w:rPr>
        <w:t>6</w:t>
      </w:r>
      <w:r w:rsidR="00F55644">
        <w:rPr>
          <w:rFonts w:ascii="Arial" w:hAnsi="Arial" w:cs="Arial"/>
          <w:sz w:val="24"/>
          <w:szCs w:val="24"/>
        </w:rPr>
        <w:t>4</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55644">
        <w:rPr>
          <w:rFonts w:ascii="Arial" w:hAnsi="Arial" w:cs="Arial"/>
          <w:sz w:val="24"/>
          <w:szCs w:val="24"/>
        </w:rPr>
        <w:t>29.9</w:t>
      </w:r>
      <w:r>
        <w:rPr>
          <w:rFonts w:ascii="Arial" w:hAnsi="Arial" w:cs="Arial"/>
          <w:sz w:val="24"/>
          <w:szCs w:val="24"/>
        </w:rPr>
        <w:t>7</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3.-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55644">
        <w:rPr>
          <w:rFonts w:ascii="Arial" w:hAnsi="Arial" w:cs="Arial"/>
          <w:sz w:val="24"/>
          <w:szCs w:val="24"/>
        </w:rPr>
        <w:t xml:space="preserve">        $400.71</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F55644">
        <w:rPr>
          <w:rFonts w:ascii="Arial" w:hAnsi="Arial" w:cs="Arial"/>
          <w:sz w:val="24"/>
          <w:szCs w:val="24"/>
        </w:rPr>
        <w:t>67.34</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Densidad mínima: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Plurifamiliar horizontal: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55644">
        <w:rPr>
          <w:rFonts w:ascii="Arial" w:hAnsi="Arial" w:cs="Arial"/>
          <w:sz w:val="24"/>
          <w:szCs w:val="24"/>
        </w:rPr>
        <w:t>418.52</w:t>
      </w:r>
    </w:p>
    <w:p w:rsidR="00C84357" w:rsidRPr="00F72C4D" w:rsidRDefault="00C84357" w:rsidP="00C84357">
      <w:pPr>
        <w:jc w:val="both"/>
        <w:rPr>
          <w:rFonts w:ascii="Arial" w:hAnsi="Arial" w:cs="Arial"/>
          <w:sz w:val="24"/>
          <w:szCs w:val="24"/>
        </w:rPr>
      </w:pPr>
      <w:r w:rsidRPr="00F72C4D">
        <w:rPr>
          <w:rFonts w:ascii="Arial" w:hAnsi="Arial" w:cs="Arial"/>
          <w:sz w:val="24"/>
          <w:szCs w:val="24"/>
        </w:rPr>
        <w:t>b) Plurifamiliar vertical: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F55644">
        <w:rPr>
          <w:rFonts w:ascii="Arial" w:hAnsi="Arial" w:cs="Arial"/>
          <w:sz w:val="24"/>
          <w:szCs w:val="24"/>
        </w:rPr>
        <w:t>87.34</w:t>
      </w:r>
    </w:p>
    <w:p w:rsidR="00C84357" w:rsidRPr="00F72C4D" w:rsidRDefault="00C84357" w:rsidP="00C84357">
      <w:pPr>
        <w:jc w:val="both"/>
        <w:rPr>
          <w:rFonts w:ascii="Arial" w:hAnsi="Arial" w:cs="Arial"/>
          <w:sz w:val="24"/>
          <w:szCs w:val="24"/>
        </w:rPr>
      </w:pPr>
      <w:r w:rsidRPr="00F72C4D">
        <w:rPr>
          <w:rFonts w:ascii="Arial" w:hAnsi="Arial" w:cs="Arial"/>
          <w:sz w:val="24"/>
          <w:szCs w:val="24"/>
        </w:rPr>
        <w:t>B.- Inmuebles de uso no habitacional: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1.- Comercio y servicios: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Barrial: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55644">
        <w:rPr>
          <w:rFonts w:ascii="Arial" w:hAnsi="Arial" w:cs="Arial"/>
          <w:sz w:val="24"/>
          <w:szCs w:val="24"/>
        </w:rPr>
        <w:t>42.51</w:t>
      </w:r>
    </w:p>
    <w:p w:rsidR="00C84357" w:rsidRPr="00F72C4D" w:rsidRDefault="00F55644" w:rsidP="00C84357">
      <w:pPr>
        <w:jc w:val="both"/>
        <w:rPr>
          <w:rFonts w:ascii="Arial" w:hAnsi="Arial" w:cs="Arial"/>
          <w:sz w:val="24"/>
          <w:szCs w:val="24"/>
        </w:rPr>
      </w:pPr>
      <w:r>
        <w:rPr>
          <w:rFonts w:ascii="Arial" w:hAnsi="Arial" w:cs="Arial"/>
          <w:sz w:val="24"/>
          <w:szCs w:val="24"/>
        </w:rPr>
        <w:t>b) Central: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$154.11</w:t>
      </w:r>
      <w:r w:rsidR="00C84357"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Regional: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1</w:t>
      </w:r>
      <w:r w:rsidR="00F55644">
        <w:rPr>
          <w:rFonts w:ascii="Arial" w:hAnsi="Arial" w:cs="Arial"/>
          <w:sz w:val="24"/>
          <w:szCs w:val="24"/>
        </w:rPr>
        <w:t>71.</w:t>
      </w:r>
      <w:r>
        <w:rPr>
          <w:rFonts w:ascii="Arial" w:hAnsi="Arial" w:cs="Arial"/>
          <w:sz w:val="24"/>
          <w:szCs w:val="24"/>
        </w:rPr>
        <w:t>4</w:t>
      </w:r>
      <w:r w:rsidR="00F55644">
        <w:rPr>
          <w:rFonts w:ascii="Arial" w:hAnsi="Arial" w:cs="Arial"/>
          <w:sz w:val="24"/>
          <w:szCs w:val="24"/>
        </w:rPr>
        <w:t>2</w:t>
      </w:r>
    </w:p>
    <w:p w:rsidR="00C84357" w:rsidRPr="00F72C4D" w:rsidRDefault="00C84357" w:rsidP="00C84357">
      <w:pPr>
        <w:jc w:val="both"/>
        <w:rPr>
          <w:rFonts w:ascii="Arial" w:hAnsi="Arial" w:cs="Arial"/>
          <w:sz w:val="24"/>
          <w:szCs w:val="24"/>
        </w:rPr>
      </w:pPr>
      <w:r w:rsidRPr="00F72C4D">
        <w:rPr>
          <w:rFonts w:ascii="Arial" w:hAnsi="Arial" w:cs="Arial"/>
          <w:sz w:val="24"/>
          <w:szCs w:val="24"/>
        </w:rPr>
        <w:t>d) Servicios a la industria y comercio: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55644">
        <w:rPr>
          <w:rFonts w:ascii="Arial" w:hAnsi="Arial" w:cs="Arial"/>
          <w:sz w:val="24"/>
          <w:szCs w:val="24"/>
        </w:rPr>
        <w:t>42.51</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2.- Industria: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Ligera, riesgo bajo: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55644">
        <w:rPr>
          <w:rFonts w:ascii="Arial" w:hAnsi="Arial" w:cs="Arial"/>
          <w:sz w:val="24"/>
          <w:szCs w:val="24"/>
        </w:rPr>
        <w:t>75.86</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Media, riesgo medio: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55644">
        <w:rPr>
          <w:rFonts w:ascii="Arial" w:hAnsi="Arial" w:cs="Arial"/>
          <w:sz w:val="24"/>
          <w:szCs w:val="24"/>
        </w:rPr>
        <w:t>69.3</w:t>
      </w:r>
      <w:r>
        <w:rPr>
          <w:rFonts w:ascii="Arial" w:hAnsi="Arial" w:cs="Arial"/>
          <w:sz w:val="24"/>
          <w:szCs w:val="24"/>
        </w:rPr>
        <w:t>5</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Pesada, riesgo alto: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55644">
        <w:rPr>
          <w:rFonts w:ascii="Arial" w:hAnsi="Arial" w:cs="Arial"/>
          <w:sz w:val="24"/>
          <w:szCs w:val="24"/>
        </w:rPr>
        <w:t>93.89</w:t>
      </w:r>
    </w:p>
    <w:p w:rsidR="00C84357" w:rsidRPr="00F72C4D" w:rsidRDefault="00C84357" w:rsidP="00C84357">
      <w:pPr>
        <w:jc w:val="both"/>
        <w:rPr>
          <w:rFonts w:ascii="Arial" w:hAnsi="Arial" w:cs="Arial"/>
          <w:sz w:val="24"/>
          <w:szCs w:val="24"/>
        </w:rPr>
      </w:pPr>
      <w:r w:rsidRPr="00F72C4D">
        <w:rPr>
          <w:rFonts w:ascii="Arial" w:hAnsi="Arial" w:cs="Arial"/>
          <w:sz w:val="24"/>
          <w:szCs w:val="24"/>
        </w:rPr>
        <w:t>3.- Equipamiento y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55644">
        <w:rPr>
          <w:rFonts w:ascii="Arial" w:hAnsi="Arial" w:cs="Arial"/>
          <w:sz w:val="24"/>
          <w:szCs w:val="24"/>
        </w:rPr>
        <w:t>87.64</w:t>
      </w:r>
    </w:p>
    <w:p w:rsidR="00C84357" w:rsidRPr="00F72C4D" w:rsidRDefault="00C84357" w:rsidP="00C84357">
      <w:pPr>
        <w:jc w:val="both"/>
        <w:rPr>
          <w:rFonts w:ascii="Arial" w:hAnsi="Arial" w:cs="Arial"/>
          <w:sz w:val="24"/>
          <w:szCs w:val="24"/>
        </w:rPr>
      </w:pPr>
    </w:p>
    <w:p w:rsidR="00C84357" w:rsidRPr="00F72C4D" w:rsidRDefault="00C84357" w:rsidP="00C84357">
      <w:pPr>
        <w:jc w:val="center"/>
        <w:rPr>
          <w:rFonts w:ascii="Arial" w:hAnsi="Arial" w:cs="Arial"/>
          <w:b/>
          <w:bCs/>
          <w:sz w:val="24"/>
          <w:szCs w:val="24"/>
        </w:rPr>
      </w:pPr>
      <w:r>
        <w:rPr>
          <w:rFonts w:ascii="Arial" w:hAnsi="Arial" w:cs="Arial"/>
          <w:b/>
          <w:bCs/>
          <w:sz w:val="24"/>
          <w:szCs w:val="24"/>
        </w:rPr>
        <w:t>SECCIÓN SÉ</w:t>
      </w:r>
      <w:r w:rsidRPr="00F72C4D">
        <w:rPr>
          <w:rFonts w:ascii="Arial" w:hAnsi="Arial" w:cs="Arial"/>
          <w:b/>
          <w:bCs/>
          <w:sz w:val="24"/>
          <w:szCs w:val="24"/>
        </w:rPr>
        <w:t>PTIMA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los servicios por obra</w:t>
      </w:r>
    </w:p>
    <w:p w:rsidR="00514D2E" w:rsidRPr="00F72C4D" w:rsidRDefault="00C84357" w:rsidP="00514D2E">
      <w:pPr>
        <w:jc w:val="both"/>
        <w:rPr>
          <w:rFonts w:ascii="Arial" w:hAnsi="Arial" w:cs="Arial"/>
          <w:b/>
          <w:bCs/>
          <w:sz w:val="24"/>
          <w:szCs w:val="24"/>
        </w:rPr>
      </w:pPr>
      <w:r w:rsidRPr="00F72C4D">
        <w:rPr>
          <w:rFonts w:ascii="Arial" w:hAnsi="Arial" w:cs="Arial"/>
          <w:b/>
          <w:bCs/>
          <w:sz w:val="24"/>
          <w:szCs w:val="24"/>
        </w:rPr>
        <w:t>Artículo 50.-</w:t>
      </w:r>
      <w:r w:rsidRPr="00F72C4D">
        <w:rPr>
          <w:rFonts w:ascii="Arial" w:hAnsi="Arial" w:cs="Arial"/>
          <w:sz w:val="24"/>
          <w:szCs w:val="24"/>
        </w:rPr>
        <w:t xml:space="preserve"> Las personas físicas o jurídicas que requieran de los servicios que a continuación se mencionan para la realización de obras, cubrirán previamente las cuotas o tarifas correspondientes conforme a lo siguiente:</w:t>
      </w:r>
    </w:p>
    <w:p w:rsidR="00C84357" w:rsidRPr="006F0234" w:rsidRDefault="00C84357" w:rsidP="00514D2E">
      <w:pPr>
        <w:jc w:val="right"/>
        <w:rPr>
          <w:rFonts w:ascii="Arial" w:hAnsi="Arial" w:cs="Arial"/>
          <w:sz w:val="24"/>
          <w:szCs w:val="24"/>
        </w:rPr>
      </w:pPr>
      <w:r w:rsidRPr="006F0234">
        <w:rPr>
          <w:rFonts w:ascii="Arial" w:hAnsi="Arial" w:cs="Arial"/>
          <w:bCs/>
          <w:sz w:val="24"/>
          <w:szCs w:val="24"/>
        </w:rPr>
        <w:tab/>
      </w:r>
      <w:r w:rsidRPr="006F0234">
        <w:rPr>
          <w:rFonts w:ascii="Arial" w:hAnsi="Arial" w:cs="Arial"/>
          <w:bCs/>
          <w:sz w:val="24"/>
          <w:szCs w:val="24"/>
        </w:rPr>
        <w:tab/>
        <w:t xml:space="preserve">    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 Por medición de terrenos por la dependencia municipal de obras públicas, por metro cuadrado: </w:t>
      </w:r>
      <w:r w:rsidRPr="00F72C4D">
        <w:rPr>
          <w:rFonts w:ascii="Arial" w:hAnsi="Arial" w:cs="Arial"/>
          <w:sz w:val="24"/>
          <w:szCs w:val="24"/>
        </w:rPr>
        <w:tab/>
      </w:r>
      <w:r w:rsidRPr="00F72C4D">
        <w:rPr>
          <w:rFonts w:ascii="Arial" w:hAnsi="Arial" w:cs="Arial"/>
          <w:sz w:val="24"/>
          <w:szCs w:val="24"/>
        </w:rPr>
        <w:tab/>
        <w:t xml:space="preserve">          $</w:t>
      </w:r>
      <w:r w:rsidR="00F55644">
        <w:rPr>
          <w:rFonts w:ascii="Arial" w:hAnsi="Arial" w:cs="Arial"/>
          <w:sz w:val="24"/>
          <w:szCs w:val="24"/>
        </w:rPr>
        <w:t>5.</w:t>
      </w:r>
      <w:r>
        <w:rPr>
          <w:rFonts w:ascii="Arial" w:hAnsi="Arial" w:cs="Arial"/>
          <w:sz w:val="24"/>
          <w:szCs w:val="24"/>
        </w:rPr>
        <w:t>6</w:t>
      </w:r>
      <w:r w:rsidR="00F55644">
        <w:rPr>
          <w:rFonts w:ascii="Arial" w:hAnsi="Arial" w:cs="Arial"/>
          <w:sz w:val="24"/>
          <w:szCs w:val="24"/>
        </w:rPr>
        <w:t>0</w:t>
      </w:r>
    </w:p>
    <w:p w:rsidR="00C84357" w:rsidRPr="00F72C4D" w:rsidRDefault="00C84357" w:rsidP="00C84357">
      <w:pPr>
        <w:jc w:val="both"/>
        <w:rPr>
          <w:rFonts w:ascii="Arial" w:hAnsi="Arial" w:cs="Arial"/>
          <w:sz w:val="24"/>
          <w:szCs w:val="24"/>
        </w:rPr>
      </w:pPr>
      <w:r w:rsidRPr="00F72C4D">
        <w:rPr>
          <w:rFonts w:ascii="Arial" w:hAnsi="Arial" w:cs="Arial"/>
          <w:sz w:val="24"/>
          <w:szCs w:val="24"/>
        </w:rPr>
        <w:t>II. Por autorización por romper pavimento, banquetas, machuelos para la instalación de tomas de agua descargas o reparación de tuberías o servicios de cualquier naturaleza por metro lineal: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Tomas y/o descargas: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cada una (longitud de hasta 3 m):</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1.- Empedrado o terracería: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55644">
        <w:rPr>
          <w:rFonts w:ascii="Arial" w:hAnsi="Arial" w:cs="Arial"/>
          <w:sz w:val="24"/>
          <w:szCs w:val="24"/>
        </w:rPr>
        <w:t>3.53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2.-Asfalto: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$6</w:t>
      </w:r>
      <w:r w:rsidR="00F55644">
        <w:rPr>
          <w:rFonts w:ascii="Arial" w:hAnsi="Arial" w:cs="Arial"/>
          <w:sz w:val="24"/>
          <w:szCs w:val="24"/>
        </w:rPr>
        <w:t>6</w:t>
      </w:r>
      <w:r>
        <w:rPr>
          <w:rFonts w:ascii="Arial" w:hAnsi="Arial" w:cs="Arial"/>
          <w:sz w:val="24"/>
          <w:szCs w:val="24"/>
        </w:rPr>
        <w:t>.</w:t>
      </w:r>
      <w:r w:rsidR="00F55644">
        <w:rPr>
          <w:rFonts w:ascii="Arial" w:hAnsi="Arial" w:cs="Arial"/>
          <w:sz w:val="24"/>
          <w:szCs w:val="24"/>
        </w:rPr>
        <w:t>34</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3.-Adoquín: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55644">
        <w:rPr>
          <w:rFonts w:ascii="Arial" w:hAnsi="Arial" w:cs="Arial"/>
          <w:sz w:val="24"/>
          <w:szCs w:val="24"/>
        </w:rPr>
        <w:t>74.2</w:t>
      </w:r>
      <w:r>
        <w:rPr>
          <w:rFonts w:ascii="Arial" w:hAnsi="Arial" w:cs="Arial"/>
          <w:sz w:val="24"/>
          <w:szCs w:val="24"/>
        </w:rPr>
        <w:t>0</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4.-Concreto hidráulico: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55644">
        <w:rPr>
          <w:rFonts w:ascii="Arial" w:hAnsi="Arial" w:cs="Arial"/>
          <w:sz w:val="24"/>
          <w:szCs w:val="24"/>
        </w:rPr>
        <w:t>62</w:t>
      </w:r>
      <w:r>
        <w:rPr>
          <w:rFonts w:ascii="Arial" w:hAnsi="Arial" w:cs="Arial"/>
          <w:sz w:val="24"/>
          <w:szCs w:val="24"/>
        </w:rPr>
        <w:t>.66</w:t>
      </w:r>
    </w:p>
    <w:p w:rsidR="00C84357" w:rsidRPr="00F72C4D" w:rsidRDefault="00C84357" w:rsidP="00C84357">
      <w:pPr>
        <w:jc w:val="both"/>
        <w:rPr>
          <w:rFonts w:ascii="Arial" w:hAnsi="Arial" w:cs="Arial"/>
          <w:sz w:val="24"/>
          <w:szCs w:val="24"/>
        </w:rPr>
      </w:pPr>
      <w:r w:rsidRPr="00F72C4D">
        <w:rPr>
          <w:rFonts w:ascii="Arial" w:hAnsi="Arial" w:cs="Arial"/>
          <w:sz w:val="24"/>
          <w:szCs w:val="24"/>
        </w:rPr>
        <w:t>b) Por cada una (longitud de más de 3 m):</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1.-Empedrado o t</w:t>
      </w:r>
      <w:r w:rsidR="00F55644">
        <w:rPr>
          <w:rFonts w:ascii="Arial" w:hAnsi="Arial" w:cs="Arial"/>
          <w:sz w:val="24"/>
          <w:szCs w:val="24"/>
        </w:rPr>
        <w:t xml:space="preserve">erracería:     </w:t>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r>
      <w:r w:rsidR="00F55644">
        <w:rPr>
          <w:rFonts w:ascii="Arial" w:hAnsi="Arial" w:cs="Arial"/>
          <w:sz w:val="24"/>
          <w:szCs w:val="24"/>
        </w:rPr>
        <w:tab/>
        <w:t xml:space="preserve">           $30.70</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2.-Asfalto: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$7</w:t>
      </w:r>
      <w:r>
        <w:rPr>
          <w:rFonts w:ascii="Arial" w:hAnsi="Arial" w:cs="Arial"/>
          <w:sz w:val="24"/>
          <w:szCs w:val="24"/>
        </w:rPr>
        <w:t>6.71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3.-Adoquín: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715CE4">
        <w:rPr>
          <w:rFonts w:ascii="Arial" w:hAnsi="Arial" w:cs="Arial"/>
          <w:sz w:val="24"/>
          <w:szCs w:val="24"/>
        </w:rPr>
        <w:t>96.30</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4.-Concreto hidráulico: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w:t>
      </w:r>
      <w:r w:rsidR="00715CE4">
        <w:rPr>
          <w:rFonts w:ascii="Arial" w:hAnsi="Arial" w:cs="Arial"/>
          <w:sz w:val="24"/>
          <w:szCs w:val="24"/>
        </w:rPr>
        <w:t>99.79</w:t>
      </w:r>
    </w:p>
    <w:p w:rsidR="00C84357" w:rsidRPr="00F72C4D" w:rsidRDefault="00C84357" w:rsidP="00C84357">
      <w:pPr>
        <w:jc w:val="both"/>
        <w:rPr>
          <w:rFonts w:ascii="Arial" w:hAnsi="Arial" w:cs="Arial"/>
          <w:sz w:val="24"/>
          <w:szCs w:val="24"/>
        </w:rPr>
      </w:pPr>
      <w:r w:rsidRPr="00F72C4D">
        <w:rPr>
          <w:rFonts w:ascii="Arial" w:hAnsi="Arial" w:cs="Arial"/>
          <w:sz w:val="24"/>
          <w:szCs w:val="24"/>
        </w:rPr>
        <w:t>c) Otros usos por metro lineal: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1.-Empedrado o terracería: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715CE4">
        <w:rPr>
          <w:rFonts w:ascii="Arial" w:hAnsi="Arial" w:cs="Arial"/>
          <w:sz w:val="24"/>
          <w:szCs w:val="24"/>
        </w:rPr>
        <w:t>32.</w:t>
      </w:r>
      <w:r>
        <w:rPr>
          <w:rFonts w:ascii="Arial" w:hAnsi="Arial" w:cs="Arial"/>
          <w:sz w:val="24"/>
          <w:szCs w:val="24"/>
        </w:rPr>
        <w:t>9</w:t>
      </w:r>
      <w:r w:rsidR="00715CE4">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2.-Asfalto:                                 </w:t>
      </w:r>
      <w:r w:rsidR="00715CE4">
        <w:rPr>
          <w:rFonts w:ascii="Arial" w:hAnsi="Arial" w:cs="Arial"/>
          <w:sz w:val="24"/>
          <w:szCs w:val="24"/>
        </w:rPr>
        <w:t xml:space="preserve">                       </w:t>
      </w:r>
      <w:r w:rsidR="00715CE4">
        <w:rPr>
          <w:rFonts w:ascii="Arial" w:hAnsi="Arial" w:cs="Arial"/>
          <w:sz w:val="24"/>
          <w:szCs w:val="24"/>
        </w:rPr>
        <w:tab/>
      </w:r>
      <w:r w:rsidR="00715CE4">
        <w:rPr>
          <w:rFonts w:ascii="Arial" w:hAnsi="Arial" w:cs="Arial"/>
          <w:sz w:val="24"/>
          <w:szCs w:val="24"/>
        </w:rPr>
        <w:tab/>
      </w:r>
      <w:r w:rsidR="00715CE4">
        <w:rPr>
          <w:rFonts w:ascii="Arial" w:hAnsi="Arial" w:cs="Arial"/>
          <w:sz w:val="24"/>
          <w:szCs w:val="24"/>
        </w:rPr>
        <w:tab/>
      </w:r>
      <w:r w:rsidR="00715CE4">
        <w:rPr>
          <w:rFonts w:ascii="Arial" w:hAnsi="Arial" w:cs="Arial"/>
          <w:sz w:val="24"/>
          <w:szCs w:val="24"/>
        </w:rPr>
        <w:tab/>
        <w:t xml:space="preserve">   $80</w:t>
      </w:r>
      <w:r>
        <w:rPr>
          <w:rFonts w:ascii="Arial" w:hAnsi="Arial" w:cs="Arial"/>
          <w:sz w:val="24"/>
          <w:szCs w:val="24"/>
        </w:rPr>
        <w:t>.</w:t>
      </w:r>
      <w:r w:rsidR="00715CE4">
        <w:rPr>
          <w:rFonts w:ascii="Arial" w:hAnsi="Arial" w:cs="Arial"/>
          <w:sz w:val="24"/>
          <w:szCs w:val="24"/>
        </w:rPr>
        <w:t>19</w:t>
      </w:r>
    </w:p>
    <w:p w:rsidR="00C84357" w:rsidRPr="00F72C4D" w:rsidRDefault="00715CE4" w:rsidP="00C84357">
      <w:pPr>
        <w:jc w:val="both"/>
        <w:rPr>
          <w:rFonts w:ascii="Arial" w:hAnsi="Arial" w:cs="Arial"/>
          <w:sz w:val="24"/>
          <w:szCs w:val="24"/>
        </w:rPr>
      </w:pPr>
      <w:r>
        <w:rPr>
          <w:rFonts w:ascii="Arial" w:hAnsi="Arial" w:cs="Arial"/>
          <w:sz w:val="24"/>
          <w:szCs w:val="24"/>
        </w:rPr>
        <w:t>3.-Adoquín:             $101.01</w:t>
      </w:r>
      <w:r w:rsidR="00C84357" w:rsidRPr="00F72C4D">
        <w:rPr>
          <w:rFonts w:ascii="Arial" w:hAnsi="Arial" w:cs="Arial"/>
          <w:sz w:val="24"/>
          <w:szCs w:val="24"/>
        </w:rPr>
        <w:tab/>
      </w:r>
      <w:r w:rsidR="00C84357"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4.-Concreto hidráulico:      $</w:t>
      </w:r>
      <w:r w:rsidR="00715CE4">
        <w:rPr>
          <w:rFonts w:ascii="Arial" w:hAnsi="Arial" w:cs="Arial"/>
          <w:sz w:val="24"/>
          <w:szCs w:val="24"/>
        </w:rPr>
        <w:t>216.17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La reposición de empedrado o pavimento se realizará exclusivamente por la autoridad municipal, la cual se hará los costos vigentes de mercado con cargo al propietario del inmueble para quien se haya solicitado el permiso o de la persona responsable de la obra.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Las personas físicas o jurídicas que soliciten autorización para construcciones de infraestructura en la vía pública, pagarán los derechos correspondientes conforme a lo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6F0234" w:rsidRDefault="00C84357" w:rsidP="00C84357">
      <w:pPr>
        <w:jc w:val="both"/>
        <w:rPr>
          <w:rFonts w:ascii="Arial" w:hAnsi="Arial" w:cs="Arial"/>
          <w:sz w:val="24"/>
          <w:szCs w:val="24"/>
        </w:rPr>
      </w:pPr>
      <w:r w:rsidRPr="00F72C4D">
        <w:rPr>
          <w:rFonts w:ascii="Arial" w:hAnsi="Arial" w:cs="Arial"/>
          <w:sz w:val="24"/>
          <w:szCs w:val="24"/>
        </w:rPr>
        <w:t>1.- Líneas ocultas, cada conducto, por metro lineal, en zanja hasta de 50 centímetros de ancho: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sz w:val="24"/>
          <w:szCs w:val="24"/>
        </w:rPr>
        <w:tab/>
      </w:r>
      <w:r w:rsidRPr="006F0234">
        <w:rPr>
          <w:rFonts w:ascii="Arial" w:hAnsi="Arial" w:cs="Arial"/>
          <w:bCs/>
          <w:sz w:val="24"/>
          <w:szCs w:val="24"/>
        </w:rPr>
        <w:t>TARIFA</w:t>
      </w:r>
      <w:r w:rsidRPr="006F0234">
        <w:rPr>
          <w:rFonts w:ascii="Arial" w:hAnsi="Arial" w:cs="Arial"/>
          <w:bCs/>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Comunicación (telefonía, televisión por cable, Internet, etc.):</w:t>
      </w:r>
      <w:r w:rsidRPr="00F72C4D">
        <w:rPr>
          <w:rFonts w:ascii="Arial" w:hAnsi="Arial" w:cs="Arial"/>
          <w:sz w:val="24"/>
          <w:szCs w:val="24"/>
        </w:rPr>
        <w:tab/>
      </w:r>
      <w:r w:rsidRPr="00F72C4D">
        <w:rPr>
          <w:rFonts w:ascii="Arial" w:hAnsi="Arial" w:cs="Arial"/>
          <w:sz w:val="24"/>
          <w:szCs w:val="24"/>
        </w:rPr>
        <w:tab/>
        <w:t xml:space="preserve">                                                      $10.</w:t>
      </w:r>
      <w:r>
        <w:rPr>
          <w:rFonts w:ascii="Arial" w:hAnsi="Arial" w:cs="Arial"/>
          <w:sz w:val="24"/>
          <w:szCs w:val="24"/>
        </w:rPr>
        <w:t>73</w:t>
      </w:r>
    </w:p>
    <w:p w:rsidR="00C84357" w:rsidRPr="00F72C4D" w:rsidRDefault="00C84357" w:rsidP="00C84357">
      <w:pPr>
        <w:jc w:val="both"/>
        <w:rPr>
          <w:rFonts w:ascii="Arial" w:hAnsi="Arial" w:cs="Arial"/>
          <w:sz w:val="24"/>
          <w:szCs w:val="24"/>
        </w:rPr>
      </w:pPr>
      <w:r w:rsidRPr="00F72C4D">
        <w:rPr>
          <w:rFonts w:ascii="Arial" w:hAnsi="Arial" w:cs="Arial"/>
          <w:sz w:val="24"/>
          <w:szCs w:val="24"/>
        </w:rPr>
        <w:t>b) Conducción eléctrica:</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$1</w:t>
      </w:r>
      <w:r w:rsidR="00715CE4">
        <w:rPr>
          <w:rFonts w:ascii="Arial" w:hAnsi="Arial" w:cs="Arial"/>
          <w:sz w:val="24"/>
          <w:szCs w:val="24"/>
        </w:rPr>
        <w:t>17.70</w:t>
      </w:r>
    </w:p>
    <w:p w:rsidR="00C84357" w:rsidRPr="00F72C4D" w:rsidRDefault="00C84357" w:rsidP="00C84357">
      <w:pPr>
        <w:jc w:val="both"/>
        <w:rPr>
          <w:rFonts w:ascii="Arial" w:hAnsi="Arial" w:cs="Arial"/>
          <w:sz w:val="24"/>
          <w:szCs w:val="24"/>
        </w:rPr>
      </w:pPr>
      <w:r w:rsidRPr="00F72C4D">
        <w:rPr>
          <w:rFonts w:ascii="Arial" w:hAnsi="Arial" w:cs="Arial"/>
          <w:sz w:val="24"/>
          <w:szCs w:val="24"/>
        </w:rPr>
        <w:t>c) Conducción de combustibles (gaseosos o líquidos</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$1</w:t>
      </w:r>
      <w:r w:rsidR="00715CE4">
        <w:rPr>
          <w:rFonts w:ascii="Arial" w:hAnsi="Arial" w:cs="Arial"/>
          <w:sz w:val="24"/>
          <w:szCs w:val="24"/>
        </w:rPr>
        <w:t>62.42</w:t>
      </w:r>
    </w:p>
    <w:p w:rsidR="00C84357" w:rsidRPr="00F72C4D" w:rsidRDefault="00C84357" w:rsidP="00C84357">
      <w:pPr>
        <w:jc w:val="both"/>
        <w:rPr>
          <w:rFonts w:ascii="Arial" w:hAnsi="Arial" w:cs="Arial"/>
          <w:sz w:val="24"/>
          <w:szCs w:val="24"/>
        </w:rPr>
      </w:pPr>
      <w:r w:rsidRPr="00F72C4D">
        <w:rPr>
          <w:rFonts w:ascii="Arial" w:hAnsi="Arial" w:cs="Arial"/>
          <w:sz w:val="24"/>
          <w:szCs w:val="24"/>
        </w:rPr>
        <w:t>2.- Líneas visibles, cada conducto, por metro lineal: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Comunicación (telefonía, televisi</w:t>
      </w:r>
      <w:r w:rsidR="006F0234">
        <w:rPr>
          <w:rFonts w:ascii="Arial" w:hAnsi="Arial" w:cs="Arial"/>
          <w:sz w:val="24"/>
          <w:szCs w:val="24"/>
        </w:rPr>
        <w:t>ón por cable, Internet, etc.):</w:t>
      </w:r>
      <w:r w:rsidR="006F0234">
        <w:rPr>
          <w:rFonts w:ascii="Arial" w:hAnsi="Arial" w:cs="Arial"/>
          <w:sz w:val="24"/>
          <w:szCs w:val="24"/>
        </w:rPr>
        <w:tab/>
      </w:r>
      <w:r w:rsidRPr="00F72C4D">
        <w:rPr>
          <w:rFonts w:ascii="Arial" w:hAnsi="Arial" w:cs="Arial"/>
          <w:sz w:val="24"/>
          <w:szCs w:val="24"/>
        </w:rPr>
        <w:t>$2</w:t>
      </w:r>
      <w:r w:rsidR="00715CE4">
        <w:rPr>
          <w:rFonts w:ascii="Arial" w:hAnsi="Arial" w:cs="Arial"/>
          <w:sz w:val="24"/>
          <w:szCs w:val="24"/>
        </w:rPr>
        <w:t>2.44</w:t>
      </w:r>
    </w:p>
    <w:p w:rsidR="00C84357" w:rsidRPr="00F72C4D" w:rsidRDefault="00C84357" w:rsidP="00C84357">
      <w:pPr>
        <w:jc w:val="both"/>
        <w:rPr>
          <w:rFonts w:ascii="Arial" w:hAnsi="Arial" w:cs="Arial"/>
          <w:sz w:val="24"/>
          <w:szCs w:val="24"/>
        </w:rPr>
      </w:pPr>
      <w:r w:rsidRPr="00F72C4D">
        <w:rPr>
          <w:rFonts w:ascii="Arial" w:hAnsi="Arial" w:cs="Arial"/>
          <w:sz w:val="24"/>
          <w:szCs w:val="24"/>
        </w:rPr>
        <w:t>b) Conducción eléctrica:</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$1</w:t>
      </w:r>
      <w:r w:rsidR="00715CE4">
        <w:rPr>
          <w:rFonts w:ascii="Arial" w:hAnsi="Arial" w:cs="Arial"/>
          <w:sz w:val="24"/>
          <w:szCs w:val="24"/>
        </w:rPr>
        <w:t>5.22</w:t>
      </w:r>
    </w:p>
    <w:p w:rsidR="00C84357" w:rsidRPr="00F72C4D" w:rsidRDefault="00C84357" w:rsidP="00C84357">
      <w:pPr>
        <w:jc w:val="both"/>
        <w:rPr>
          <w:rFonts w:ascii="Arial" w:hAnsi="Arial" w:cs="Arial"/>
          <w:sz w:val="24"/>
          <w:szCs w:val="24"/>
        </w:rPr>
      </w:pPr>
      <w:r w:rsidRPr="00F72C4D">
        <w:rPr>
          <w:rFonts w:ascii="Arial" w:hAnsi="Arial" w:cs="Arial"/>
          <w:sz w:val="24"/>
          <w:szCs w:val="24"/>
        </w:rPr>
        <w:t>3.- Por el permiso para la construcción de registros o túneles de servicio: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lastRenderedPageBreak/>
        <w:t>Un tanto del valor comercial del terreno utilizado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OCTAVA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Servicios de sanidad</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51.-</w:t>
      </w:r>
      <w:r w:rsidRPr="00F72C4D">
        <w:rPr>
          <w:rFonts w:ascii="Arial" w:hAnsi="Arial" w:cs="Arial"/>
          <w:sz w:val="24"/>
          <w:szCs w:val="24"/>
        </w:rPr>
        <w:t xml:space="preserve"> Las personas físicas o jurídicas que requieran de servicios de sanidad en los casos que se mencionan en esta sección pagarán los derechos correspondientes, conforme a la siguiente</w:t>
      </w:r>
      <w:r w:rsidR="006F0234">
        <w:rPr>
          <w:rFonts w:ascii="Arial" w:hAnsi="Arial" w:cs="Arial"/>
          <w:sz w:val="24"/>
          <w:szCs w:val="24"/>
        </w:rPr>
        <w:t>:</w:t>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p>
    <w:p w:rsidR="00C84357" w:rsidRPr="00F72C4D" w:rsidRDefault="00C84357" w:rsidP="006F0234">
      <w:pPr>
        <w:jc w:val="right"/>
        <w:rPr>
          <w:rFonts w:ascii="Arial" w:hAnsi="Arial" w:cs="Arial"/>
          <w:sz w:val="24"/>
          <w:szCs w:val="24"/>
        </w:rPr>
      </w:pPr>
      <w:r w:rsidRPr="00F72C4D">
        <w:rPr>
          <w:rFonts w:ascii="Arial" w:hAnsi="Arial" w:cs="Arial"/>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I. Inhumaciones y re inhumaciones, por cada una: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En cementerios municipales:</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$1</w:t>
      </w:r>
      <w:r w:rsidR="009F359B">
        <w:rPr>
          <w:rFonts w:ascii="Arial" w:hAnsi="Arial" w:cs="Arial"/>
          <w:sz w:val="24"/>
          <w:szCs w:val="24"/>
        </w:rPr>
        <w:t>71.45</w:t>
      </w:r>
    </w:p>
    <w:p w:rsidR="00C84357" w:rsidRPr="00F72C4D" w:rsidRDefault="00C84357" w:rsidP="00C84357">
      <w:pPr>
        <w:jc w:val="both"/>
        <w:rPr>
          <w:rFonts w:ascii="Arial" w:hAnsi="Arial" w:cs="Arial"/>
          <w:sz w:val="24"/>
          <w:szCs w:val="24"/>
        </w:rPr>
      </w:pPr>
      <w:r w:rsidRPr="00F72C4D">
        <w:rPr>
          <w:rFonts w:ascii="Arial" w:hAnsi="Arial" w:cs="Arial"/>
          <w:sz w:val="24"/>
          <w:szCs w:val="24"/>
        </w:rPr>
        <w:t>b) En cementerios c</w:t>
      </w:r>
      <w:r w:rsidR="009F359B">
        <w:rPr>
          <w:rFonts w:ascii="Arial" w:hAnsi="Arial" w:cs="Arial"/>
          <w:sz w:val="24"/>
          <w:szCs w:val="24"/>
        </w:rPr>
        <w:t>oncesionados a particulares:</w:t>
      </w:r>
      <w:r w:rsidR="009F359B">
        <w:rPr>
          <w:rFonts w:ascii="Arial" w:hAnsi="Arial" w:cs="Arial"/>
          <w:sz w:val="24"/>
          <w:szCs w:val="24"/>
        </w:rPr>
        <w:tab/>
      </w:r>
      <w:r w:rsidR="009F359B">
        <w:rPr>
          <w:rFonts w:ascii="Arial" w:hAnsi="Arial" w:cs="Arial"/>
          <w:sz w:val="24"/>
          <w:szCs w:val="24"/>
        </w:rPr>
        <w:tab/>
        <w:t>$400.75</w:t>
      </w:r>
    </w:p>
    <w:p w:rsidR="00C84357" w:rsidRPr="00F72C4D" w:rsidRDefault="00C84357" w:rsidP="00C84357">
      <w:pPr>
        <w:jc w:val="both"/>
        <w:rPr>
          <w:rFonts w:ascii="Arial" w:hAnsi="Arial" w:cs="Arial"/>
          <w:sz w:val="24"/>
          <w:szCs w:val="24"/>
        </w:rPr>
      </w:pPr>
      <w:r w:rsidRPr="00F72C4D">
        <w:rPr>
          <w:rFonts w:ascii="Arial" w:hAnsi="Arial" w:cs="Arial"/>
          <w:sz w:val="24"/>
          <w:szCs w:val="24"/>
        </w:rPr>
        <w:t>II. Exhumaciones, por cada una: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Exhumaciones prematuras, de:</w:t>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$2</w:t>
      </w:r>
      <w:r w:rsidR="009F359B">
        <w:rPr>
          <w:rFonts w:ascii="Arial" w:hAnsi="Arial" w:cs="Arial"/>
          <w:sz w:val="24"/>
          <w:szCs w:val="24"/>
        </w:rPr>
        <w:t>23.31 a $2</w:t>
      </w:r>
      <w:r w:rsidRPr="00F72C4D">
        <w:rPr>
          <w:rFonts w:ascii="Arial" w:hAnsi="Arial" w:cs="Arial"/>
          <w:sz w:val="24"/>
          <w:szCs w:val="24"/>
        </w:rPr>
        <w:t>,</w:t>
      </w:r>
      <w:r w:rsidR="009F359B">
        <w:rPr>
          <w:rFonts w:ascii="Arial" w:hAnsi="Arial" w:cs="Arial"/>
          <w:sz w:val="24"/>
          <w:szCs w:val="24"/>
        </w:rPr>
        <w:t>017.</w:t>
      </w:r>
      <w:r>
        <w:rPr>
          <w:rFonts w:ascii="Arial" w:hAnsi="Arial" w:cs="Arial"/>
          <w:sz w:val="24"/>
          <w:szCs w:val="24"/>
        </w:rPr>
        <w:t>1</w:t>
      </w:r>
      <w:r w:rsidR="009F359B">
        <w:rPr>
          <w:rFonts w:ascii="Arial" w:hAnsi="Arial" w:cs="Arial"/>
          <w:sz w:val="24"/>
          <w:szCs w:val="24"/>
        </w:rPr>
        <w:t>7</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 restos áridos:</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w:t>
      </w:r>
      <w:r w:rsidR="009F359B">
        <w:rPr>
          <w:rFonts w:ascii="Arial" w:hAnsi="Arial" w:cs="Arial"/>
          <w:sz w:val="24"/>
          <w:szCs w:val="24"/>
        </w:rPr>
        <w:t>219.31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III. Los servicios de cremación causarán, por cada uno, una cuota,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9F359B">
        <w:rPr>
          <w:rFonts w:ascii="Arial" w:hAnsi="Arial" w:cs="Arial"/>
          <w:sz w:val="24"/>
          <w:szCs w:val="24"/>
        </w:rPr>
        <w:t>$1,012.01</w:t>
      </w:r>
      <w:r w:rsidRPr="00F72C4D">
        <w:rPr>
          <w:rFonts w:ascii="Arial" w:hAnsi="Arial" w:cs="Arial"/>
          <w:sz w:val="24"/>
          <w:szCs w:val="24"/>
        </w:rPr>
        <w:t xml:space="preserve"> a $</w:t>
      </w:r>
      <w:r w:rsidR="009F359B">
        <w:rPr>
          <w:rFonts w:ascii="Arial" w:hAnsi="Arial" w:cs="Arial"/>
          <w:sz w:val="24"/>
          <w:szCs w:val="24"/>
        </w:rPr>
        <w:t>2,453.97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IV. Traslado de cadáveres fuera del Municipio, por cada uno: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w:t>
      </w:r>
      <w:r w:rsidR="009F359B">
        <w:rPr>
          <w:rFonts w:ascii="Arial" w:hAnsi="Arial" w:cs="Arial"/>
          <w:sz w:val="24"/>
          <w:szCs w:val="24"/>
        </w:rPr>
        <w:t>73.73</w:t>
      </w:r>
    </w:p>
    <w:p w:rsidR="00C84357" w:rsidRDefault="00C84357" w:rsidP="00C84357">
      <w:pPr>
        <w:jc w:val="center"/>
        <w:rPr>
          <w:rFonts w:ascii="Arial" w:hAnsi="Arial" w:cs="Arial"/>
          <w:b/>
          <w:bCs/>
          <w:sz w:val="24"/>
          <w:szCs w:val="24"/>
        </w:rPr>
      </w:pPr>
    </w:p>
    <w:p w:rsidR="00C84357" w:rsidRDefault="00C84357" w:rsidP="00C84357">
      <w:pPr>
        <w:jc w:val="center"/>
        <w:rPr>
          <w:rFonts w:ascii="Arial" w:hAnsi="Arial" w:cs="Arial"/>
          <w:b/>
          <w:bCs/>
          <w:sz w:val="24"/>
          <w:szCs w:val="24"/>
        </w:rPr>
      </w:pPr>
    </w:p>
    <w:p w:rsidR="00C84357" w:rsidRPr="00F72C4D" w:rsidRDefault="00C84357" w:rsidP="00C84357">
      <w:pPr>
        <w:jc w:val="center"/>
        <w:rPr>
          <w:rFonts w:ascii="Arial" w:hAnsi="Arial" w:cs="Arial"/>
          <w:b/>
          <w:bCs/>
          <w:sz w:val="24"/>
          <w:szCs w:val="24"/>
        </w:rPr>
      </w:pPr>
      <w:r>
        <w:rPr>
          <w:rFonts w:ascii="Arial" w:hAnsi="Arial" w:cs="Arial"/>
          <w:b/>
          <w:bCs/>
          <w:sz w:val="24"/>
          <w:szCs w:val="24"/>
        </w:rPr>
        <w:t>SECCIÓ</w:t>
      </w:r>
      <w:r w:rsidRPr="00F72C4D">
        <w:rPr>
          <w:rFonts w:ascii="Arial" w:hAnsi="Arial" w:cs="Arial"/>
          <w:b/>
          <w:bCs/>
          <w:sz w:val="24"/>
          <w:szCs w:val="24"/>
        </w:rPr>
        <w:t>N NOVENA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servicio de limpia, recolección, traslado, tratamiento y disponibilidad de residuos.</w:t>
      </w:r>
    </w:p>
    <w:p w:rsidR="00C84357" w:rsidRPr="006F0234" w:rsidRDefault="00C84357" w:rsidP="006F0234">
      <w:pPr>
        <w:jc w:val="both"/>
        <w:rPr>
          <w:rFonts w:ascii="Arial" w:hAnsi="Arial" w:cs="Arial"/>
          <w:sz w:val="24"/>
          <w:szCs w:val="24"/>
        </w:rPr>
      </w:pPr>
      <w:r w:rsidRPr="00F72C4D">
        <w:rPr>
          <w:rFonts w:ascii="Arial" w:hAnsi="Arial" w:cs="Arial"/>
          <w:b/>
          <w:bCs/>
          <w:sz w:val="24"/>
          <w:szCs w:val="24"/>
        </w:rPr>
        <w:t>Artículo 52.-</w:t>
      </w:r>
      <w:r w:rsidRPr="00F72C4D">
        <w:rPr>
          <w:rFonts w:ascii="Arial" w:hAnsi="Arial" w:cs="Arial"/>
          <w:sz w:val="24"/>
          <w:szCs w:val="24"/>
        </w:rPr>
        <w:t xml:space="preserve"> Las personas físicas o jurídicas, a quienes se presten los servicios que en esta sección se enumeran, de conformidad con la Ley y reglamento en la materia, pagarán los derechos correspondientes conforme a lo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6F0234">
        <w:rPr>
          <w:rFonts w:ascii="Arial" w:hAnsi="Arial" w:cs="Arial"/>
          <w:bCs/>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I. Por recolección de basura, desechos o desperdicios no peligrosos en vehículos del Ayuntamiento, por cada metro cúbico: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3</w:t>
      </w:r>
      <w:r w:rsidR="00643B64">
        <w:rPr>
          <w:rFonts w:ascii="Arial" w:hAnsi="Arial" w:cs="Arial"/>
          <w:sz w:val="24"/>
          <w:szCs w:val="24"/>
        </w:rPr>
        <w:t>3.</w:t>
      </w:r>
      <w:r>
        <w:rPr>
          <w:rFonts w:ascii="Arial" w:hAnsi="Arial" w:cs="Arial"/>
          <w:sz w:val="24"/>
          <w:szCs w:val="24"/>
        </w:rPr>
        <w:t>9</w:t>
      </w:r>
      <w:r w:rsidR="00643B64">
        <w:rPr>
          <w:rFonts w:ascii="Arial" w:hAnsi="Arial" w:cs="Arial"/>
          <w:sz w:val="24"/>
          <w:szCs w:val="24"/>
        </w:rPr>
        <w:t>5</w:t>
      </w:r>
    </w:p>
    <w:p w:rsidR="00C84357" w:rsidRPr="00F72C4D" w:rsidRDefault="00C84357" w:rsidP="00C84357">
      <w:pPr>
        <w:jc w:val="both"/>
        <w:rPr>
          <w:rFonts w:ascii="Arial" w:hAnsi="Arial" w:cs="Arial"/>
          <w:sz w:val="24"/>
          <w:szCs w:val="24"/>
        </w:rPr>
      </w:pPr>
      <w:r w:rsidRPr="00F72C4D">
        <w:rPr>
          <w:rFonts w:ascii="Arial" w:hAnsi="Arial" w:cs="Arial"/>
          <w:sz w:val="24"/>
          <w:szCs w:val="24"/>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w:t>
      </w:r>
      <w:r w:rsidRPr="00F72C4D">
        <w:rPr>
          <w:rFonts w:ascii="Arial" w:hAnsi="Arial" w:cs="Arial"/>
          <w:sz w:val="24"/>
          <w:szCs w:val="24"/>
        </w:rPr>
        <w:tab/>
        <w:t>$</w:t>
      </w:r>
      <w:r w:rsidR="00A447C2">
        <w:rPr>
          <w:rFonts w:ascii="Arial" w:hAnsi="Arial" w:cs="Arial"/>
          <w:sz w:val="24"/>
          <w:szCs w:val="24"/>
        </w:rPr>
        <w:t>106.00</w:t>
      </w:r>
      <w:r w:rsidRPr="00F72C4D">
        <w:rPr>
          <w:rFonts w:ascii="Arial" w:hAnsi="Arial" w:cs="Arial"/>
          <w:sz w:val="24"/>
          <w:szCs w:val="24"/>
        </w:rPr>
        <w:t xml:space="preserve"> a</w:t>
      </w:r>
      <w:r w:rsidRPr="00F72C4D">
        <w:rPr>
          <w:rFonts w:ascii="Arial" w:hAnsi="Arial" w:cs="Arial"/>
          <w:sz w:val="24"/>
          <w:szCs w:val="24"/>
        </w:rPr>
        <w:tab/>
        <w:t xml:space="preserve"> $1</w:t>
      </w:r>
      <w:r w:rsidR="00A447C2">
        <w:rPr>
          <w:rFonts w:ascii="Arial" w:hAnsi="Arial" w:cs="Arial"/>
          <w:sz w:val="24"/>
          <w:szCs w:val="24"/>
        </w:rPr>
        <w:t>80.23</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Con capacid</w:t>
      </w:r>
      <w:r w:rsidR="00A447C2">
        <w:rPr>
          <w:rFonts w:ascii="Arial" w:hAnsi="Arial" w:cs="Arial"/>
          <w:sz w:val="24"/>
          <w:szCs w:val="24"/>
        </w:rPr>
        <w:t>ad de hasta 5.0 litros:</w:t>
      </w:r>
      <w:r w:rsidR="00A447C2">
        <w:rPr>
          <w:rFonts w:ascii="Arial" w:hAnsi="Arial" w:cs="Arial"/>
          <w:sz w:val="24"/>
          <w:szCs w:val="24"/>
        </w:rPr>
        <w:tab/>
      </w:r>
      <w:r w:rsidR="00A447C2">
        <w:rPr>
          <w:rFonts w:ascii="Arial" w:hAnsi="Arial" w:cs="Arial"/>
          <w:sz w:val="24"/>
          <w:szCs w:val="24"/>
        </w:rPr>
        <w:tab/>
      </w:r>
      <w:r w:rsidR="00A447C2">
        <w:rPr>
          <w:rFonts w:ascii="Arial" w:hAnsi="Arial" w:cs="Arial"/>
          <w:sz w:val="24"/>
          <w:szCs w:val="24"/>
        </w:rPr>
        <w:tab/>
      </w:r>
      <w:proofErr w:type="gramStart"/>
      <w:r w:rsidR="00A447C2">
        <w:rPr>
          <w:rFonts w:ascii="Arial" w:hAnsi="Arial" w:cs="Arial"/>
          <w:sz w:val="24"/>
          <w:szCs w:val="24"/>
        </w:rPr>
        <w:tab/>
        <w:t xml:space="preserve">  $</w:t>
      </w:r>
      <w:proofErr w:type="gramEnd"/>
      <w:r w:rsidR="00A447C2">
        <w:rPr>
          <w:rFonts w:ascii="Arial" w:hAnsi="Arial" w:cs="Arial"/>
          <w:sz w:val="24"/>
          <w:szCs w:val="24"/>
        </w:rPr>
        <w:t>144.26</w:t>
      </w:r>
    </w:p>
    <w:p w:rsidR="00C84357" w:rsidRPr="00F72C4D" w:rsidRDefault="00C84357" w:rsidP="00C84357">
      <w:pPr>
        <w:jc w:val="both"/>
        <w:rPr>
          <w:rFonts w:ascii="Arial" w:hAnsi="Arial" w:cs="Arial"/>
          <w:sz w:val="24"/>
          <w:szCs w:val="24"/>
        </w:rPr>
      </w:pPr>
      <w:r w:rsidRPr="00F72C4D">
        <w:rPr>
          <w:rFonts w:ascii="Arial" w:hAnsi="Arial" w:cs="Arial"/>
          <w:sz w:val="24"/>
          <w:szCs w:val="24"/>
        </w:rPr>
        <w:t>b) Con capacidad de más de 5.0 litros hasta 9.0 litros: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A447C2">
        <w:rPr>
          <w:rFonts w:ascii="Arial" w:hAnsi="Arial" w:cs="Arial"/>
          <w:sz w:val="24"/>
          <w:szCs w:val="24"/>
        </w:rPr>
        <w:t>71.7</w:t>
      </w:r>
      <w:r>
        <w:rPr>
          <w:rFonts w:ascii="Arial" w:hAnsi="Arial" w:cs="Arial"/>
          <w:sz w:val="24"/>
          <w:szCs w:val="24"/>
        </w:rPr>
        <w:t>4</w:t>
      </w:r>
    </w:p>
    <w:p w:rsidR="00C84357" w:rsidRPr="00F72C4D" w:rsidRDefault="00C84357" w:rsidP="00C84357">
      <w:pPr>
        <w:jc w:val="both"/>
        <w:rPr>
          <w:rFonts w:ascii="Arial" w:hAnsi="Arial" w:cs="Arial"/>
          <w:sz w:val="24"/>
          <w:szCs w:val="24"/>
        </w:rPr>
      </w:pPr>
      <w:r w:rsidRPr="00F72C4D">
        <w:rPr>
          <w:rFonts w:ascii="Arial" w:hAnsi="Arial" w:cs="Arial"/>
          <w:sz w:val="24"/>
          <w:szCs w:val="24"/>
        </w:rPr>
        <w:t>c) Con capacidad de más de 9.0 litros hasta 12.0 litros: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A447C2">
        <w:rPr>
          <w:rFonts w:ascii="Arial" w:hAnsi="Arial" w:cs="Arial"/>
          <w:sz w:val="24"/>
          <w:szCs w:val="24"/>
        </w:rPr>
        <w:t>80.59</w:t>
      </w:r>
    </w:p>
    <w:p w:rsidR="00C84357" w:rsidRPr="00F72C4D" w:rsidRDefault="00C84357" w:rsidP="00C84357">
      <w:pPr>
        <w:jc w:val="both"/>
        <w:rPr>
          <w:rFonts w:ascii="Arial" w:hAnsi="Arial" w:cs="Arial"/>
          <w:sz w:val="24"/>
          <w:szCs w:val="24"/>
        </w:rPr>
      </w:pPr>
      <w:r w:rsidRPr="00F72C4D">
        <w:rPr>
          <w:rFonts w:ascii="Arial" w:hAnsi="Arial" w:cs="Arial"/>
          <w:sz w:val="24"/>
          <w:szCs w:val="24"/>
        </w:rPr>
        <w:t>d) Con capacidad de más de 12.0 litros hasta 19.0 litros: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A447C2">
        <w:rPr>
          <w:rFonts w:ascii="Arial" w:hAnsi="Arial" w:cs="Arial"/>
          <w:sz w:val="24"/>
          <w:szCs w:val="24"/>
        </w:rPr>
        <w:t>22.61</w:t>
      </w:r>
    </w:p>
    <w:p w:rsidR="00C84357" w:rsidRPr="00F72C4D" w:rsidRDefault="00C84357" w:rsidP="00C84357">
      <w:pPr>
        <w:jc w:val="both"/>
        <w:rPr>
          <w:rFonts w:ascii="Arial" w:hAnsi="Arial" w:cs="Arial"/>
          <w:sz w:val="24"/>
          <w:szCs w:val="24"/>
        </w:rPr>
      </w:pPr>
      <w:r w:rsidRPr="00F72C4D">
        <w:rPr>
          <w:rFonts w:ascii="Arial" w:hAnsi="Arial" w:cs="Arial"/>
          <w:sz w:val="24"/>
          <w:szCs w:val="24"/>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$6</w:t>
      </w:r>
      <w:r w:rsidR="00A447C2">
        <w:rPr>
          <w:rFonts w:ascii="Arial" w:hAnsi="Arial" w:cs="Arial"/>
          <w:sz w:val="24"/>
          <w:szCs w:val="24"/>
        </w:rPr>
        <w:t>8.91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 Cuando se requieran servicios de camiones de aseo en forma exclusiva, por cada flete, de:            </w:t>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$2</w:t>
      </w:r>
      <w:r w:rsidR="00A447C2">
        <w:rPr>
          <w:rFonts w:ascii="Arial" w:hAnsi="Arial" w:cs="Arial"/>
          <w:sz w:val="24"/>
          <w:szCs w:val="24"/>
        </w:rPr>
        <w:t>26.86</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VI. Por permitir a particulares que utilicen los tiraderos municipales, por cada metro cúbico:         </w:t>
      </w:r>
      <w:r w:rsidRPr="00F72C4D">
        <w:rPr>
          <w:rFonts w:ascii="Arial" w:hAnsi="Arial" w:cs="Arial"/>
          <w:sz w:val="24"/>
          <w:szCs w:val="24"/>
        </w:rPr>
        <w:tab/>
      </w:r>
      <w:r w:rsidRPr="00F72C4D">
        <w:rPr>
          <w:rFonts w:ascii="Arial" w:hAnsi="Arial" w:cs="Arial"/>
          <w:sz w:val="24"/>
          <w:szCs w:val="24"/>
        </w:rPr>
        <w:tab/>
      </w:r>
      <w:r w:rsidR="006F0234">
        <w:rPr>
          <w:rFonts w:ascii="Arial" w:hAnsi="Arial" w:cs="Arial"/>
          <w:sz w:val="24"/>
          <w:szCs w:val="24"/>
        </w:rPr>
        <w:tab/>
      </w:r>
      <w:r w:rsidR="006F0234">
        <w:rPr>
          <w:rFonts w:ascii="Arial" w:hAnsi="Arial" w:cs="Arial"/>
          <w:sz w:val="24"/>
          <w:szCs w:val="24"/>
        </w:rPr>
        <w:tab/>
      </w:r>
      <w:r w:rsidRPr="00F72C4D">
        <w:rPr>
          <w:rFonts w:ascii="Arial" w:hAnsi="Arial" w:cs="Arial"/>
          <w:sz w:val="24"/>
          <w:szCs w:val="24"/>
        </w:rPr>
        <w:t>$</w:t>
      </w:r>
      <w:r w:rsidR="00A447C2">
        <w:rPr>
          <w:rFonts w:ascii="Arial" w:hAnsi="Arial" w:cs="Arial"/>
          <w:sz w:val="24"/>
          <w:szCs w:val="24"/>
        </w:rPr>
        <w:t>112.36</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VII. Por otros servicios similares no especificados en esta sección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$6</w:t>
      </w:r>
      <w:r w:rsidR="00A447C2">
        <w:rPr>
          <w:rFonts w:ascii="Arial" w:hAnsi="Arial" w:cs="Arial"/>
          <w:sz w:val="24"/>
          <w:szCs w:val="24"/>
        </w:rPr>
        <w:t>9.96</w:t>
      </w:r>
      <w:r w:rsidRPr="00F72C4D">
        <w:rPr>
          <w:rFonts w:ascii="Arial" w:hAnsi="Arial" w:cs="Arial"/>
          <w:sz w:val="24"/>
          <w:szCs w:val="24"/>
        </w:rPr>
        <w:t xml:space="preserve"> a $</w:t>
      </w:r>
      <w:r w:rsidR="00A447C2">
        <w:rPr>
          <w:rFonts w:ascii="Arial" w:hAnsi="Arial" w:cs="Arial"/>
          <w:sz w:val="24"/>
          <w:szCs w:val="24"/>
        </w:rPr>
        <w:t>849.17</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p>
    <w:p w:rsidR="00C84357" w:rsidRPr="00F72C4D" w:rsidRDefault="00C84357" w:rsidP="00C84357">
      <w:pPr>
        <w:jc w:val="center"/>
        <w:rPr>
          <w:rFonts w:ascii="Arial" w:hAnsi="Arial" w:cs="Arial"/>
          <w:b/>
          <w:bCs/>
          <w:sz w:val="24"/>
          <w:szCs w:val="24"/>
        </w:rPr>
      </w:pPr>
      <w:bookmarkStart w:id="2" w:name="_Hlk491336650"/>
      <w:r w:rsidRPr="00F72C4D">
        <w:rPr>
          <w:rFonts w:ascii="Arial" w:hAnsi="Arial" w:cs="Arial"/>
          <w:b/>
          <w:bCs/>
          <w:sz w:val="24"/>
          <w:szCs w:val="24"/>
        </w:rPr>
        <w:lastRenderedPageBreak/>
        <w:t>SECCIÓN DÉCIMA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AGUA POTABLE, DRENAJE, ALCANTARILLADO, TRATAMIENTO Y DISPOSICIÓN DE AGUAS RESIDUALES</w:t>
      </w:r>
    </w:p>
    <w:bookmarkEnd w:id="2"/>
    <w:p w:rsidR="00C84357" w:rsidRPr="00F72C4D" w:rsidRDefault="00C84357" w:rsidP="00C84357">
      <w:pPr>
        <w:jc w:val="both"/>
        <w:rPr>
          <w:rFonts w:ascii="Arial" w:hAnsi="Arial" w:cs="Arial"/>
          <w:sz w:val="24"/>
          <w:szCs w:val="24"/>
          <w:lang w:val="es-ES_tradnl"/>
        </w:rPr>
      </w:pPr>
      <w:r w:rsidRPr="00F72C4D">
        <w:rPr>
          <w:rFonts w:ascii="Arial" w:hAnsi="Arial" w:cs="Arial"/>
          <w:b/>
          <w:bCs/>
          <w:sz w:val="24"/>
          <w:szCs w:val="24"/>
          <w:lang w:val="es-ES_tradnl"/>
        </w:rPr>
        <w:t>Artículo 53.-</w:t>
      </w:r>
      <w:r w:rsidRPr="00F72C4D">
        <w:rPr>
          <w:rFonts w:ascii="Arial" w:hAnsi="Arial" w:cs="Arial"/>
          <w:color w:val="000000"/>
          <w:sz w:val="24"/>
          <w:szCs w:val="24"/>
        </w:rPr>
        <w:t>Las cuotas y tarifas por los servicios de agua potable, drenaje, alcantarillado, tratamiento y disposición final de las aguas residual</w:t>
      </w:r>
      <w:r w:rsidR="00DC1537">
        <w:rPr>
          <w:rFonts w:ascii="Arial" w:hAnsi="Arial" w:cs="Arial"/>
          <w:color w:val="000000"/>
          <w:sz w:val="24"/>
          <w:szCs w:val="24"/>
        </w:rPr>
        <w:t>es para el ejercicio fiscal 202</w:t>
      </w:r>
      <w:r w:rsidR="008D3060">
        <w:rPr>
          <w:rFonts w:ascii="Arial" w:hAnsi="Arial" w:cs="Arial"/>
          <w:color w:val="000000"/>
          <w:sz w:val="24"/>
          <w:szCs w:val="24"/>
        </w:rPr>
        <w:t>2</w:t>
      </w:r>
      <w:r w:rsidRPr="00F72C4D">
        <w:rPr>
          <w:rFonts w:ascii="Arial" w:hAnsi="Arial" w:cs="Arial"/>
          <w:color w:val="000000"/>
          <w:sz w:val="24"/>
          <w:szCs w:val="24"/>
        </w:rPr>
        <w:t xml:space="preserve"> en el municipio de Atotonilco El Alto, Jalisco; correspondientes a esta Sección serán determinadas conforme a lo establecido en el Artículo 101-bis de la Ley del Agua para el Estado de Jalisco y sus Municipios.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lang w:val="es-ES_tradnl"/>
        </w:rPr>
        <w:t>Artículo 54.-</w:t>
      </w:r>
      <w:r w:rsidRPr="00F72C4D">
        <w:rPr>
          <w:rStyle w:val="A8"/>
          <w:rFonts w:ascii="Arial" w:hAnsi="Arial" w:cs="Arial"/>
          <w:sz w:val="24"/>
          <w:szCs w:val="24"/>
        </w:rPr>
        <w:t>Durante el ejercicio fiscal comprendido del 1 de enero</w:t>
      </w:r>
      <w:r w:rsidR="00DC1537">
        <w:rPr>
          <w:rStyle w:val="A8"/>
          <w:rFonts w:ascii="Arial" w:hAnsi="Arial" w:cs="Arial"/>
          <w:sz w:val="24"/>
          <w:szCs w:val="24"/>
        </w:rPr>
        <w:t xml:space="preserve"> al 31 de diciembre del año 202</w:t>
      </w:r>
      <w:r w:rsidR="008D3060">
        <w:rPr>
          <w:rStyle w:val="A8"/>
          <w:rFonts w:ascii="Arial" w:hAnsi="Arial" w:cs="Arial"/>
          <w:sz w:val="24"/>
          <w:szCs w:val="24"/>
        </w:rPr>
        <w:t>2</w:t>
      </w:r>
      <w:r w:rsidRPr="00F72C4D">
        <w:rPr>
          <w:rStyle w:val="A8"/>
          <w:rFonts w:ascii="Arial" w:hAnsi="Arial" w:cs="Arial"/>
          <w:sz w:val="24"/>
          <w:szCs w:val="24"/>
        </w:rPr>
        <w:t xml:space="preserve">, el Sistema de Agua Potable, Alcantarillado y Saneamiento del Municipio de Atotonilco El Alto (SAPAMA); Organismo </w:t>
      </w:r>
      <w:proofErr w:type="spellStart"/>
      <w:r w:rsidRPr="00F72C4D">
        <w:rPr>
          <w:rStyle w:val="A8"/>
          <w:rFonts w:ascii="Arial" w:hAnsi="Arial" w:cs="Arial"/>
          <w:sz w:val="24"/>
          <w:szCs w:val="24"/>
        </w:rPr>
        <w:t>PúblicoDescentralizado</w:t>
      </w:r>
      <w:proofErr w:type="spellEnd"/>
      <w:r w:rsidRPr="00F72C4D">
        <w:rPr>
          <w:rStyle w:val="A8"/>
          <w:rFonts w:ascii="Arial" w:hAnsi="Arial" w:cs="Arial"/>
          <w:sz w:val="24"/>
          <w:szCs w:val="24"/>
        </w:rPr>
        <w:t xml:space="preserve"> del Honorable Ayuntamiento del Municipio de Atotonilco El Alto, Jalisco; cuya finalidad es la prestación, administración, conservación y mejoramiento de los servicios de agua potable, drenaje, alcantarillado, tratamiento y disposición final de aguas residuales del Municipio de Atotonilco El Alto, Jalisco; percibirá los ingresos conforme a las cuotas y tarifas por los servicios de agua potable, alcantarillado, tratamiento y disposición final de aguas residuales y otros servicios; como sigue:</w:t>
      </w:r>
    </w:p>
    <w:p w:rsidR="00C84357" w:rsidRPr="00F72C4D" w:rsidRDefault="00C84357" w:rsidP="00C84357">
      <w:pPr>
        <w:jc w:val="both"/>
        <w:rPr>
          <w:rFonts w:ascii="Arial" w:hAnsi="Arial" w:cs="Arial"/>
          <w:sz w:val="24"/>
          <w:szCs w:val="24"/>
        </w:rPr>
      </w:pPr>
      <w:r w:rsidRPr="00F72C4D">
        <w:rPr>
          <w:rFonts w:ascii="Arial" w:hAnsi="Arial" w:cs="Arial"/>
          <w:b/>
          <w:bCs/>
          <w:sz w:val="24"/>
          <w:szCs w:val="24"/>
          <w:lang w:val="es-ES_tradnl"/>
        </w:rPr>
        <w:t>Artículo 55.-</w:t>
      </w:r>
      <w:r w:rsidRPr="00F72C4D">
        <w:rPr>
          <w:rFonts w:ascii="Arial" w:hAnsi="Arial" w:cs="Arial"/>
          <w:sz w:val="24"/>
          <w:szCs w:val="24"/>
          <w:lang w:val="es-ES_tradnl"/>
        </w:rPr>
        <w:t xml:space="preserve"> Quienes se beneficien directa o indirectamente con los servicios de agua potable, drenaje, alcantarillado, tratamiento y disposición final de aguas residuales y otros servicios que el Sistema de Agua Potable, Alcantarillado y Saneamiento de </w:t>
      </w:r>
      <w:r w:rsidRPr="00F72C4D">
        <w:rPr>
          <w:rFonts w:ascii="Arial" w:hAnsi="Arial" w:cs="Arial"/>
          <w:sz w:val="24"/>
          <w:szCs w:val="24"/>
        </w:rPr>
        <w:t>Atotonilco El Alto(SAPAMA)</w:t>
      </w:r>
      <w:r w:rsidRPr="00F72C4D">
        <w:rPr>
          <w:rFonts w:ascii="Arial" w:hAnsi="Arial" w:cs="Arial"/>
          <w:sz w:val="24"/>
          <w:szCs w:val="24"/>
          <w:lang w:val="es-ES_tradnl"/>
        </w:rPr>
        <w:t xml:space="preserve"> proporciona, bien por que reciban todos o alguno de ellos o porque por el frente de los inmuebles que usen o posean bajo cualquier título, estén instaladas redes de agua potable o alcantarillado, cubrirán las cuotas y tarifas correspondientes en la caja recaudadora del SAPAMA o bien en las cuentas bancarias autorizadas por el organismo; la facultad de recaudación implica la de emplear los apremios legales y los mecanismos necesarios establecidos en la normatividad aplicable para el pago de las cuotas y tarifas de acuerdo a lo establecido en el </w:t>
      </w:r>
      <w:r w:rsidRPr="00F72C4D">
        <w:rPr>
          <w:rFonts w:ascii="Arial" w:hAnsi="Arial" w:cs="Arial"/>
          <w:sz w:val="24"/>
          <w:szCs w:val="24"/>
        </w:rPr>
        <w:t>Reglamento para la prestación de los Servicios de Agua Potable, Alcantarillado y Saneamiento del municipio de Atotonilco el Alto, Jalisco.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 xml:space="preserve">Artículo 56.- </w:t>
      </w:r>
      <w:r w:rsidRPr="00F72C4D">
        <w:rPr>
          <w:rFonts w:ascii="Arial" w:hAnsi="Arial" w:cs="Arial"/>
          <w:sz w:val="24"/>
          <w:szCs w:val="24"/>
        </w:rPr>
        <w:t>Los servicios que el SAPAMA</w:t>
      </w:r>
      <w:r w:rsidR="00A447C2">
        <w:rPr>
          <w:rFonts w:ascii="Arial" w:hAnsi="Arial" w:cs="Arial"/>
          <w:sz w:val="24"/>
          <w:szCs w:val="24"/>
        </w:rPr>
        <w:t xml:space="preserve"> </w:t>
      </w:r>
      <w:r w:rsidRPr="00F72C4D">
        <w:rPr>
          <w:rFonts w:ascii="Arial" w:hAnsi="Arial" w:cs="Arial"/>
          <w:sz w:val="24"/>
          <w:szCs w:val="24"/>
        </w:rPr>
        <w:t>proporciona, deberán de sujetarse al régimen de servicio medido, y en tanto no se instale el medidor, al régimen de cuota fija, mismos que se consignan en el Reglamento para la prestación de los Servicios de Agua Potable, Alcantarillado y Saneamiento del municipio de Atotonilco el Alto, Jalisco.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Artículo 57.-</w:t>
      </w:r>
      <w:r w:rsidRPr="00F72C4D">
        <w:rPr>
          <w:rFonts w:ascii="Arial" w:hAnsi="Arial" w:cs="Arial"/>
          <w:sz w:val="24"/>
          <w:szCs w:val="24"/>
        </w:rPr>
        <w:t xml:space="preserve"> Son usos correspondientes a la prestación de los servicios de agua potable, drenaje, alcantarillado, tratamiento y disposición final de aguas residuales a que se refiere esta Sección, los siguientes:</w:t>
      </w:r>
    </w:p>
    <w:p w:rsidR="00C84357" w:rsidRPr="00F72C4D" w:rsidRDefault="00C84357" w:rsidP="00C84357">
      <w:pPr>
        <w:numPr>
          <w:ilvl w:val="0"/>
          <w:numId w:val="15"/>
        </w:numPr>
        <w:spacing w:after="0" w:line="240" w:lineRule="auto"/>
        <w:jc w:val="both"/>
        <w:rPr>
          <w:rFonts w:ascii="Arial" w:hAnsi="Arial" w:cs="Arial"/>
          <w:sz w:val="24"/>
          <w:szCs w:val="24"/>
        </w:rPr>
      </w:pPr>
      <w:r w:rsidRPr="00F72C4D">
        <w:rPr>
          <w:rFonts w:ascii="Arial" w:hAnsi="Arial" w:cs="Arial"/>
          <w:sz w:val="24"/>
          <w:szCs w:val="24"/>
        </w:rPr>
        <w:t>Habitacional;</w:t>
      </w:r>
    </w:p>
    <w:p w:rsidR="00C84357" w:rsidRPr="00F72C4D" w:rsidRDefault="00C84357" w:rsidP="00C84357">
      <w:pPr>
        <w:spacing w:after="0"/>
        <w:ind w:left="720"/>
        <w:jc w:val="both"/>
        <w:rPr>
          <w:rFonts w:ascii="Arial" w:hAnsi="Arial" w:cs="Arial"/>
          <w:sz w:val="24"/>
          <w:szCs w:val="24"/>
        </w:rPr>
      </w:pPr>
    </w:p>
    <w:p w:rsidR="00C84357" w:rsidRPr="00F72C4D" w:rsidRDefault="00C84357" w:rsidP="00C84357">
      <w:pPr>
        <w:numPr>
          <w:ilvl w:val="0"/>
          <w:numId w:val="15"/>
        </w:numPr>
        <w:spacing w:after="0" w:line="240" w:lineRule="auto"/>
        <w:jc w:val="both"/>
        <w:rPr>
          <w:rFonts w:ascii="Arial" w:hAnsi="Arial" w:cs="Arial"/>
          <w:sz w:val="24"/>
          <w:szCs w:val="24"/>
        </w:rPr>
      </w:pPr>
      <w:r w:rsidRPr="00F72C4D">
        <w:rPr>
          <w:rFonts w:ascii="Arial" w:hAnsi="Arial" w:cs="Arial"/>
          <w:sz w:val="24"/>
          <w:szCs w:val="24"/>
        </w:rPr>
        <w:t>Mixto comercial;</w:t>
      </w:r>
    </w:p>
    <w:p w:rsidR="00C84357" w:rsidRPr="00F72C4D" w:rsidRDefault="00C84357" w:rsidP="00C84357">
      <w:pPr>
        <w:spacing w:after="0"/>
        <w:ind w:left="720"/>
        <w:jc w:val="both"/>
        <w:rPr>
          <w:rFonts w:ascii="Arial" w:hAnsi="Arial" w:cs="Arial"/>
          <w:sz w:val="24"/>
          <w:szCs w:val="24"/>
        </w:rPr>
      </w:pPr>
    </w:p>
    <w:p w:rsidR="00C84357" w:rsidRPr="00F72C4D" w:rsidRDefault="00C84357" w:rsidP="00C84357">
      <w:pPr>
        <w:numPr>
          <w:ilvl w:val="0"/>
          <w:numId w:val="15"/>
        </w:numPr>
        <w:spacing w:after="0" w:line="240" w:lineRule="auto"/>
        <w:jc w:val="both"/>
        <w:rPr>
          <w:rFonts w:ascii="Arial" w:hAnsi="Arial" w:cs="Arial"/>
          <w:sz w:val="24"/>
          <w:szCs w:val="24"/>
        </w:rPr>
      </w:pPr>
      <w:r w:rsidRPr="00F72C4D">
        <w:rPr>
          <w:rFonts w:ascii="Arial" w:hAnsi="Arial" w:cs="Arial"/>
          <w:sz w:val="24"/>
          <w:szCs w:val="24"/>
        </w:rPr>
        <w:t>Mixto rural;</w:t>
      </w:r>
    </w:p>
    <w:p w:rsidR="00C84357" w:rsidRPr="00F72C4D" w:rsidRDefault="00C84357" w:rsidP="00C84357">
      <w:pPr>
        <w:spacing w:after="0"/>
        <w:ind w:left="720"/>
        <w:jc w:val="both"/>
        <w:rPr>
          <w:rFonts w:ascii="Arial" w:hAnsi="Arial" w:cs="Arial"/>
          <w:sz w:val="24"/>
          <w:szCs w:val="24"/>
        </w:rPr>
      </w:pPr>
    </w:p>
    <w:p w:rsidR="00C84357" w:rsidRPr="00F72C4D" w:rsidRDefault="00C84357" w:rsidP="00C84357">
      <w:pPr>
        <w:numPr>
          <w:ilvl w:val="0"/>
          <w:numId w:val="15"/>
        </w:numPr>
        <w:spacing w:after="0" w:line="240" w:lineRule="auto"/>
        <w:jc w:val="both"/>
        <w:rPr>
          <w:rFonts w:ascii="Arial" w:hAnsi="Arial" w:cs="Arial"/>
          <w:sz w:val="24"/>
          <w:szCs w:val="24"/>
        </w:rPr>
      </w:pPr>
      <w:r w:rsidRPr="00F72C4D">
        <w:rPr>
          <w:rFonts w:ascii="Arial" w:hAnsi="Arial" w:cs="Arial"/>
          <w:sz w:val="24"/>
          <w:szCs w:val="24"/>
        </w:rPr>
        <w:t>Industrial;</w:t>
      </w:r>
    </w:p>
    <w:p w:rsidR="00C84357" w:rsidRPr="00F72C4D" w:rsidRDefault="00C84357" w:rsidP="00C84357">
      <w:pPr>
        <w:spacing w:after="0"/>
        <w:ind w:left="720"/>
        <w:jc w:val="both"/>
        <w:rPr>
          <w:rFonts w:ascii="Arial" w:hAnsi="Arial" w:cs="Arial"/>
          <w:sz w:val="24"/>
          <w:szCs w:val="24"/>
        </w:rPr>
      </w:pPr>
    </w:p>
    <w:p w:rsidR="00C84357" w:rsidRPr="00F72C4D" w:rsidRDefault="00C84357" w:rsidP="00C84357">
      <w:pPr>
        <w:numPr>
          <w:ilvl w:val="0"/>
          <w:numId w:val="15"/>
        </w:numPr>
        <w:spacing w:after="0" w:line="240" w:lineRule="auto"/>
        <w:jc w:val="both"/>
        <w:rPr>
          <w:rFonts w:ascii="Arial" w:hAnsi="Arial" w:cs="Arial"/>
          <w:sz w:val="24"/>
          <w:szCs w:val="24"/>
        </w:rPr>
      </w:pPr>
      <w:r w:rsidRPr="00F72C4D">
        <w:rPr>
          <w:rFonts w:ascii="Arial" w:hAnsi="Arial" w:cs="Arial"/>
          <w:sz w:val="24"/>
          <w:szCs w:val="24"/>
        </w:rPr>
        <w:t>Comercial;</w:t>
      </w:r>
    </w:p>
    <w:p w:rsidR="00C84357" w:rsidRPr="00F72C4D" w:rsidRDefault="00C84357" w:rsidP="00C84357">
      <w:pPr>
        <w:numPr>
          <w:ilvl w:val="0"/>
          <w:numId w:val="15"/>
        </w:numPr>
        <w:spacing w:after="0" w:line="240" w:lineRule="auto"/>
        <w:jc w:val="both"/>
        <w:rPr>
          <w:rFonts w:ascii="Arial" w:hAnsi="Arial" w:cs="Arial"/>
          <w:sz w:val="24"/>
          <w:szCs w:val="24"/>
        </w:rPr>
      </w:pPr>
      <w:r w:rsidRPr="00F72C4D">
        <w:rPr>
          <w:rFonts w:ascii="Arial" w:hAnsi="Arial" w:cs="Arial"/>
          <w:sz w:val="24"/>
          <w:szCs w:val="24"/>
        </w:rPr>
        <w:t>Servicios de hotelería; y</w:t>
      </w:r>
    </w:p>
    <w:p w:rsidR="00C84357" w:rsidRPr="00F72C4D" w:rsidRDefault="00C84357" w:rsidP="00C84357">
      <w:pPr>
        <w:numPr>
          <w:ilvl w:val="0"/>
          <w:numId w:val="15"/>
        </w:numPr>
        <w:spacing w:before="120" w:after="120" w:line="240" w:lineRule="auto"/>
        <w:jc w:val="both"/>
        <w:rPr>
          <w:rFonts w:ascii="Arial" w:hAnsi="Arial" w:cs="Arial"/>
          <w:sz w:val="24"/>
          <w:szCs w:val="24"/>
        </w:rPr>
      </w:pPr>
      <w:r w:rsidRPr="00F72C4D">
        <w:rPr>
          <w:rFonts w:ascii="Arial" w:hAnsi="Arial" w:cs="Arial"/>
          <w:sz w:val="24"/>
          <w:szCs w:val="24"/>
        </w:rPr>
        <w:t>En Instituciones Públicas o que presten servicios públicos.</w:t>
      </w:r>
    </w:p>
    <w:p w:rsidR="00C84357" w:rsidRPr="00F72C4D" w:rsidRDefault="00C84357" w:rsidP="00C84357">
      <w:pPr>
        <w:spacing w:after="0"/>
        <w:jc w:val="both"/>
        <w:rPr>
          <w:rFonts w:ascii="Arial" w:hAnsi="Arial" w:cs="Arial"/>
          <w:sz w:val="24"/>
          <w:szCs w:val="24"/>
        </w:rPr>
      </w:pPr>
    </w:p>
    <w:p w:rsidR="00C84357" w:rsidRPr="00F72C4D" w:rsidRDefault="00C84357" w:rsidP="00C84357">
      <w:pPr>
        <w:spacing w:after="0"/>
        <w:jc w:val="both"/>
        <w:rPr>
          <w:rFonts w:ascii="Arial" w:hAnsi="Arial" w:cs="Arial"/>
          <w:sz w:val="24"/>
          <w:szCs w:val="24"/>
        </w:rPr>
      </w:pPr>
      <w:r w:rsidRPr="00F72C4D">
        <w:rPr>
          <w:rFonts w:ascii="Arial" w:hAnsi="Arial" w:cs="Arial"/>
          <w:sz w:val="24"/>
          <w:szCs w:val="24"/>
        </w:rPr>
        <w:t>En el Reglamento para la Prestación de los Servicios de Agua Potable, Alcantarillado y Saneamiento del municipio de Atotonilco el Alto, Jalisco; se detallan sus características y la connotación de sus conceptos.</w:t>
      </w:r>
    </w:p>
    <w:p w:rsidR="00C84357" w:rsidRPr="00F72C4D" w:rsidRDefault="00C84357" w:rsidP="00C84357">
      <w:pPr>
        <w:spacing w:after="0"/>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 xml:space="preserve">Artículo 58.- </w:t>
      </w:r>
      <w:r w:rsidRPr="00F72C4D">
        <w:rPr>
          <w:rFonts w:ascii="Arial" w:hAnsi="Arial" w:cs="Arial"/>
          <w:sz w:val="24"/>
          <w:szCs w:val="24"/>
        </w:rPr>
        <w:t>Los usuarios deberán realizar el pago por el uso de los servicios, dentro de los diez días siguientes a la fecha de facturación mensual o bimestral correspondiente, conforme a lo establecido en el Reglamento para la Prestación de los Servicios de Agua Potable, Alcantarillado, y Saneamiento del municipio.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 xml:space="preserve">Artículo 59.- </w:t>
      </w:r>
      <w:r w:rsidRPr="00F72C4D">
        <w:rPr>
          <w:rFonts w:ascii="Arial" w:hAnsi="Arial" w:cs="Arial"/>
          <w:sz w:val="24"/>
          <w:szCs w:val="24"/>
        </w:rPr>
        <w:t xml:space="preserve">Las tarifas por el suministro de agua potable bajo el régimen de cuota fija en la cabecera municipal se basan en la clasificación establecida en el Reglamento para la prestación de los servicios de agua potable, alcantarillado, y saneamiento del Municipio de </w:t>
      </w:r>
      <w:r w:rsidRPr="00F72C4D">
        <w:rPr>
          <w:rFonts w:ascii="Arial" w:hAnsi="Arial" w:cs="Arial"/>
          <w:b/>
          <w:bCs/>
          <w:sz w:val="24"/>
          <w:szCs w:val="24"/>
        </w:rPr>
        <w:t xml:space="preserve">Atotonilco El Alto, </w:t>
      </w:r>
      <w:proofErr w:type="spellStart"/>
      <w:proofErr w:type="gramStart"/>
      <w:r w:rsidRPr="00F72C4D">
        <w:rPr>
          <w:rFonts w:ascii="Arial" w:hAnsi="Arial" w:cs="Arial"/>
          <w:b/>
          <w:bCs/>
          <w:sz w:val="24"/>
          <w:szCs w:val="24"/>
        </w:rPr>
        <w:t>Jalisco</w:t>
      </w:r>
      <w:r>
        <w:rPr>
          <w:rFonts w:ascii="Arial" w:hAnsi="Arial" w:cs="Arial"/>
          <w:b/>
          <w:bCs/>
          <w:sz w:val="24"/>
          <w:szCs w:val="24"/>
        </w:rPr>
        <w:t>,</w:t>
      </w:r>
      <w:r w:rsidRPr="00F72C4D">
        <w:rPr>
          <w:rFonts w:ascii="Arial" w:hAnsi="Arial" w:cs="Arial"/>
          <w:sz w:val="24"/>
          <w:szCs w:val="24"/>
        </w:rPr>
        <w:t>y</w:t>
      </w:r>
      <w:proofErr w:type="spellEnd"/>
      <w:proofErr w:type="gramEnd"/>
      <w:r w:rsidRPr="00F72C4D">
        <w:rPr>
          <w:rFonts w:ascii="Arial" w:hAnsi="Arial" w:cs="Arial"/>
          <w:sz w:val="24"/>
          <w:szCs w:val="24"/>
        </w:rPr>
        <w:t xml:space="preserve"> serán:</w:t>
      </w:r>
    </w:p>
    <w:p w:rsidR="00C84357" w:rsidRPr="00F72C4D" w:rsidRDefault="00C84357" w:rsidP="00C84357">
      <w:pPr>
        <w:numPr>
          <w:ilvl w:val="0"/>
          <w:numId w:val="6"/>
        </w:numPr>
        <w:spacing w:after="120" w:line="240" w:lineRule="auto"/>
        <w:jc w:val="both"/>
        <w:rPr>
          <w:rFonts w:ascii="Arial" w:hAnsi="Arial" w:cs="Arial"/>
          <w:sz w:val="24"/>
          <w:szCs w:val="24"/>
        </w:rPr>
      </w:pPr>
      <w:r w:rsidRPr="00F72C4D">
        <w:rPr>
          <w:rFonts w:ascii="Arial" w:hAnsi="Arial" w:cs="Arial"/>
          <w:b/>
          <w:bCs/>
          <w:sz w:val="24"/>
          <w:szCs w:val="24"/>
        </w:rPr>
        <w:t xml:space="preserve">Habitacional: </w:t>
      </w:r>
    </w:p>
    <w:p w:rsidR="00C84357" w:rsidRPr="00F72C4D" w:rsidRDefault="00C84357" w:rsidP="00C84357">
      <w:pPr>
        <w:pStyle w:val="Listavistosa-nfasis11"/>
        <w:numPr>
          <w:ilvl w:val="0"/>
          <w:numId w:val="17"/>
        </w:numPr>
        <w:spacing w:before="120" w:after="120" w:line="360" w:lineRule="auto"/>
        <w:ind w:left="2977" w:hanging="283"/>
        <w:jc w:val="both"/>
        <w:rPr>
          <w:rFonts w:ascii="Arial" w:hAnsi="Arial" w:cs="Arial"/>
          <w:sz w:val="24"/>
          <w:szCs w:val="24"/>
        </w:rPr>
      </w:pPr>
      <w:r w:rsidRPr="00F72C4D">
        <w:rPr>
          <w:rFonts w:ascii="Arial" w:hAnsi="Arial" w:cs="Arial"/>
          <w:sz w:val="24"/>
          <w:szCs w:val="24"/>
        </w:rPr>
        <w:t>Seca</w:t>
      </w:r>
      <w:r w:rsidRPr="00F72C4D">
        <w:rPr>
          <w:rFonts w:ascii="Arial" w:hAnsi="Arial" w:cs="Arial"/>
          <w:sz w:val="24"/>
          <w:szCs w:val="24"/>
        </w:rPr>
        <w:tab/>
      </w:r>
    </w:p>
    <w:p w:rsidR="00C84357" w:rsidRPr="00F72C4D" w:rsidRDefault="00C84357" w:rsidP="00C84357">
      <w:pPr>
        <w:pStyle w:val="Listavistosa-nfasis11"/>
        <w:numPr>
          <w:ilvl w:val="0"/>
          <w:numId w:val="17"/>
        </w:numPr>
        <w:spacing w:before="120" w:after="120" w:line="360" w:lineRule="auto"/>
        <w:ind w:left="2977" w:hanging="283"/>
        <w:jc w:val="both"/>
        <w:rPr>
          <w:rFonts w:ascii="Arial" w:hAnsi="Arial" w:cs="Arial"/>
          <w:sz w:val="24"/>
          <w:szCs w:val="24"/>
        </w:rPr>
      </w:pPr>
      <w:r w:rsidRPr="00F72C4D">
        <w:rPr>
          <w:rFonts w:ascii="Arial" w:hAnsi="Arial" w:cs="Arial"/>
          <w:sz w:val="24"/>
          <w:szCs w:val="24"/>
        </w:rPr>
        <w:t>Mínima</w:t>
      </w:r>
    </w:p>
    <w:p w:rsidR="00C84357" w:rsidRPr="00F72C4D" w:rsidRDefault="00C84357" w:rsidP="00C84357">
      <w:pPr>
        <w:pStyle w:val="Listavistosa-nfasis11"/>
        <w:numPr>
          <w:ilvl w:val="0"/>
          <w:numId w:val="17"/>
        </w:numPr>
        <w:spacing w:before="120" w:after="120" w:line="360" w:lineRule="auto"/>
        <w:ind w:left="2977" w:hanging="283"/>
        <w:jc w:val="both"/>
        <w:rPr>
          <w:rFonts w:ascii="Arial" w:hAnsi="Arial" w:cs="Arial"/>
          <w:sz w:val="24"/>
          <w:szCs w:val="24"/>
        </w:rPr>
      </w:pPr>
      <w:r w:rsidRPr="00F72C4D">
        <w:rPr>
          <w:rFonts w:ascii="Arial" w:hAnsi="Arial" w:cs="Arial"/>
          <w:sz w:val="24"/>
          <w:szCs w:val="24"/>
        </w:rPr>
        <w:t>Genérica</w:t>
      </w:r>
    </w:p>
    <w:p w:rsidR="00C84357" w:rsidRPr="00F72C4D" w:rsidRDefault="00C84357" w:rsidP="00C84357">
      <w:pPr>
        <w:pStyle w:val="Listavistosa-nfasis11"/>
        <w:numPr>
          <w:ilvl w:val="0"/>
          <w:numId w:val="17"/>
        </w:numPr>
        <w:spacing w:before="120" w:after="120" w:line="360" w:lineRule="auto"/>
        <w:ind w:left="2977" w:hanging="283"/>
        <w:jc w:val="both"/>
        <w:rPr>
          <w:rFonts w:ascii="Arial" w:hAnsi="Arial" w:cs="Arial"/>
          <w:sz w:val="24"/>
          <w:szCs w:val="24"/>
        </w:rPr>
      </w:pPr>
      <w:r w:rsidRPr="00F72C4D">
        <w:rPr>
          <w:rFonts w:ascii="Arial" w:hAnsi="Arial" w:cs="Arial"/>
          <w:sz w:val="24"/>
          <w:szCs w:val="24"/>
        </w:rPr>
        <w:t>Alta</w:t>
      </w:r>
    </w:p>
    <w:p w:rsidR="00C84357" w:rsidRPr="00F72C4D" w:rsidRDefault="00C84357" w:rsidP="00C84357">
      <w:pPr>
        <w:pStyle w:val="Listavistosa-nfasis11"/>
        <w:numPr>
          <w:ilvl w:val="0"/>
          <w:numId w:val="17"/>
        </w:numPr>
        <w:spacing w:before="120" w:after="120" w:line="360" w:lineRule="auto"/>
        <w:ind w:left="2977" w:hanging="283"/>
        <w:jc w:val="both"/>
        <w:rPr>
          <w:rFonts w:ascii="Arial" w:hAnsi="Arial" w:cs="Arial"/>
          <w:sz w:val="24"/>
          <w:szCs w:val="24"/>
        </w:rPr>
      </w:pPr>
      <w:r w:rsidRPr="00F72C4D">
        <w:rPr>
          <w:rFonts w:ascii="Arial" w:hAnsi="Arial" w:cs="Arial"/>
          <w:sz w:val="24"/>
          <w:szCs w:val="24"/>
        </w:rPr>
        <w:t>Intensa</w:t>
      </w:r>
    </w:p>
    <w:p w:rsidR="00C84357" w:rsidRPr="00F72C4D" w:rsidRDefault="00C84357" w:rsidP="00C84357">
      <w:pPr>
        <w:numPr>
          <w:ilvl w:val="0"/>
          <w:numId w:val="6"/>
        </w:numPr>
        <w:spacing w:before="120" w:after="0" w:line="240" w:lineRule="auto"/>
        <w:jc w:val="both"/>
        <w:rPr>
          <w:rFonts w:ascii="Arial" w:hAnsi="Arial" w:cs="Arial"/>
          <w:sz w:val="24"/>
          <w:szCs w:val="24"/>
        </w:rPr>
      </w:pPr>
      <w:r w:rsidRPr="00F72C4D">
        <w:rPr>
          <w:rFonts w:ascii="Arial" w:hAnsi="Arial" w:cs="Arial"/>
          <w:b/>
          <w:bCs/>
          <w:sz w:val="24"/>
          <w:szCs w:val="24"/>
        </w:rPr>
        <w:t xml:space="preserve">No Habitacional: </w:t>
      </w:r>
    </w:p>
    <w:p w:rsidR="00C84357" w:rsidRPr="00F72C4D" w:rsidRDefault="00C84357" w:rsidP="00C84357">
      <w:pPr>
        <w:pStyle w:val="Listavistosa-nfasis11"/>
        <w:numPr>
          <w:ilvl w:val="0"/>
          <w:numId w:val="18"/>
        </w:numPr>
        <w:spacing w:before="120" w:after="0" w:line="360" w:lineRule="auto"/>
        <w:ind w:left="2977" w:hanging="283"/>
        <w:jc w:val="both"/>
        <w:rPr>
          <w:rFonts w:ascii="Arial" w:hAnsi="Arial" w:cs="Arial"/>
          <w:sz w:val="24"/>
          <w:szCs w:val="24"/>
        </w:rPr>
      </w:pPr>
      <w:r w:rsidRPr="00F72C4D">
        <w:rPr>
          <w:rFonts w:ascii="Arial" w:hAnsi="Arial" w:cs="Arial"/>
          <w:sz w:val="24"/>
          <w:szCs w:val="24"/>
        </w:rPr>
        <w:lastRenderedPageBreak/>
        <w:t>Seco</w:t>
      </w:r>
      <w:r w:rsidRPr="00F72C4D">
        <w:rPr>
          <w:rFonts w:ascii="Arial" w:hAnsi="Arial" w:cs="Arial"/>
          <w:sz w:val="24"/>
          <w:szCs w:val="24"/>
        </w:rPr>
        <w:tab/>
      </w:r>
    </w:p>
    <w:p w:rsidR="00C84357" w:rsidRPr="00F72C4D" w:rsidRDefault="00C84357" w:rsidP="00C84357">
      <w:pPr>
        <w:pStyle w:val="Listavistosa-nfasis11"/>
        <w:numPr>
          <w:ilvl w:val="0"/>
          <w:numId w:val="18"/>
        </w:numPr>
        <w:spacing w:before="120" w:after="0" w:line="360" w:lineRule="auto"/>
        <w:ind w:left="2977" w:hanging="283"/>
        <w:jc w:val="both"/>
        <w:rPr>
          <w:rFonts w:ascii="Arial" w:hAnsi="Arial" w:cs="Arial"/>
          <w:sz w:val="24"/>
          <w:szCs w:val="24"/>
        </w:rPr>
      </w:pPr>
      <w:r w:rsidRPr="00F72C4D">
        <w:rPr>
          <w:rFonts w:ascii="Arial" w:hAnsi="Arial" w:cs="Arial"/>
          <w:sz w:val="24"/>
          <w:szCs w:val="24"/>
        </w:rPr>
        <w:t>Alto</w:t>
      </w:r>
    </w:p>
    <w:p w:rsidR="00C84357" w:rsidRPr="00F72C4D" w:rsidRDefault="00C84357" w:rsidP="00C84357">
      <w:pPr>
        <w:pStyle w:val="Listavistosa-nfasis11"/>
        <w:numPr>
          <w:ilvl w:val="0"/>
          <w:numId w:val="18"/>
        </w:numPr>
        <w:spacing w:before="120" w:after="0" w:line="360" w:lineRule="auto"/>
        <w:ind w:left="2977" w:hanging="283"/>
        <w:jc w:val="both"/>
        <w:rPr>
          <w:rFonts w:ascii="Arial" w:hAnsi="Arial" w:cs="Arial"/>
          <w:sz w:val="24"/>
          <w:szCs w:val="24"/>
        </w:rPr>
      </w:pPr>
      <w:r w:rsidRPr="00F72C4D">
        <w:rPr>
          <w:rFonts w:ascii="Arial" w:hAnsi="Arial" w:cs="Arial"/>
          <w:sz w:val="24"/>
          <w:szCs w:val="24"/>
        </w:rPr>
        <w:t>Intensivo</w:t>
      </w:r>
    </w:p>
    <w:p w:rsidR="00C84357" w:rsidRPr="00F72C4D" w:rsidRDefault="00C84357" w:rsidP="00C84357">
      <w:pPr>
        <w:pStyle w:val="Listavistosa-nfasis11"/>
        <w:numPr>
          <w:ilvl w:val="0"/>
          <w:numId w:val="16"/>
        </w:numPr>
        <w:spacing w:before="120" w:after="120" w:line="240" w:lineRule="auto"/>
        <w:ind w:left="709" w:hanging="142"/>
        <w:jc w:val="both"/>
        <w:rPr>
          <w:rFonts w:ascii="Arial" w:hAnsi="Arial" w:cs="Arial"/>
          <w:sz w:val="24"/>
          <w:szCs w:val="24"/>
        </w:rPr>
      </w:pPr>
      <w:r w:rsidRPr="00F72C4D">
        <w:rPr>
          <w:rFonts w:ascii="Arial" w:hAnsi="Arial" w:cs="Arial"/>
          <w:b/>
          <w:bCs/>
          <w:sz w:val="24"/>
          <w:szCs w:val="24"/>
        </w:rPr>
        <w:t>Especiales:</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Estimado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Estimado Medio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Estimado Medio Alto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Estimado Alto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Estimado Intensivo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Gran Consumo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Gran Consumo Medio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Gran Consumo Medio Alto</w:t>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Gran Consumo Alto</w:t>
      </w:r>
      <w:r w:rsidRPr="00F72C4D">
        <w:rPr>
          <w:rFonts w:ascii="Arial" w:hAnsi="Arial" w:cs="Arial"/>
          <w:sz w:val="24"/>
          <w:szCs w:val="24"/>
        </w:rPr>
        <w:tab/>
      </w:r>
    </w:p>
    <w:p w:rsidR="00C84357" w:rsidRPr="00F72C4D" w:rsidRDefault="00C84357" w:rsidP="00C84357">
      <w:pPr>
        <w:pStyle w:val="Listavistosa-nfasis11"/>
        <w:numPr>
          <w:ilvl w:val="0"/>
          <w:numId w:val="19"/>
        </w:numPr>
        <w:spacing w:after="0" w:line="360" w:lineRule="auto"/>
        <w:ind w:left="2977" w:hanging="283"/>
        <w:jc w:val="both"/>
        <w:rPr>
          <w:rFonts w:ascii="Arial" w:hAnsi="Arial" w:cs="Arial"/>
          <w:sz w:val="24"/>
          <w:szCs w:val="24"/>
        </w:rPr>
      </w:pPr>
      <w:r w:rsidRPr="00F72C4D">
        <w:rPr>
          <w:rFonts w:ascii="Arial" w:hAnsi="Arial" w:cs="Arial"/>
          <w:sz w:val="24"/>
          <w:szCs w:val="24"/>
        </w:rPr>
        <w:t>Gran Consumo Intensivo</w:t>
      </w:r>
    </w:p>
    <w:p w:rsidR="00C84357" w:rsidRPr="00F72C4D" w:rsidRDefault="00C84357" w:rsidP="00C84357">
      <w:pPr>
        <w:spacing w:after="0" w:line="360" w:lineRule="auto"/>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 xml:space="preserve">Artículo 60.- </w:t>
      </w:r>
      <w:r w:rsidRPr="00F72C4D">
        <w:rPr>
          <w:rFonts w:ascii="Arial" w:hAnsi="Arial" w:cs="Arial"/>
          <w:sz w:val="24"/>
          <w:szCs w:val="24"/>
        </w:rPr>
        <w:t xml:space="preserve">Las tarifas por el suministro de agua potable bajo el régimen de servicio medido en la cabecera municipal, se basan en la clasificación establecida en el Reglamento para la Prestación de los Servicios de Agua Potable, Alcantarillado, y Saneamiento del Municipio de </w:t>
      </w:r>
      <w:r w:rsidRPr="00F72C4D">
        <w:rPr>
          <w:rFonts w:ascii="Arial" w:hAnsi="Arial" w:cs="Arial"/>
          <w:b/>
          <w:bCs/>
          <w:sz w:val="24"/>
          <w:szCs w:val="24"/>
        </w:rPr>
        <w:t>Atotonilco El Alto,</w:t>
      </w:r>
      <w:r w:rsidRPr="00F72C4D">
        <w:rPr>
          <w:rFonts w:ascii="Arial" w:hAnsi="Arial" w:cs="Arial"/>
          <w:sz w:val="24"/>
          <w:szCs w:val="24"/>
        </w:rPr>
        <w:t xml:space="preserve"> </w:t>
      </w:r>
      <w:proofErr w:type="spellStart"/>
      <w:proofErr w:type="gramStart"/>
      <w:r w:rsidRPr="00F72C4D">
        <w:rPr>
          <w:rFonts w:ascii="Arial" w:hAnsi="Arial" w:cs="Arial"/>
          <w:sz w:val="24"/>
          <w:szCs w:val="24"/>
        </w:rPr>
        <w:t>Jalisco,y</w:t>
      </w:r>
      <w:proofErr w:type="spellEnd"/>
      <w:proofErr w:type="gramEnd"/>
      <w:r w:rsidRPr="00F72C4D">
        <w:rPr>
          <w:rFonts w:ascii="Arial" w:hAnsi="Arial" w:cs="Arial"/>
          <w:sz w:val="24"/>
          <w:szCs w:val="24"/>
        </w:rPr>
        <w:t xml:space="preserve"> serán:</w:t>
      </w:r>
    </w:p>
    <w:p w:rsidR="00C84357" w:rsidRPr="00F72C4D" w:rsidRDefault="00C84357" w:rsidP="00C84357">
      <w:pPr>
        <w:jc w:val="both"/>
        <w:rPr>
          <w:rFonts w:ascii="Arial" w:hAnsi="Arial" w:cs="Arial"/>
          <w:sz w:val="24"/>
          <w:szCs w:val="24"/>
        </w:rPr>
      </w:pPr>
    </w:p>
    <w:p w:rsidR="00C84357" w:rsidRPr="00F72C4D" w:rsidRDefault="00C84357" w:rsidP="00C84357">
      <w:pPr>
        <w:numPr>
          <w:ilvl w:val="0"/>
          <w:numId w:val="14"/>
        </w:numPr>
        <w:spacing w:before="120" w:after="120" w:line="240" w:lineRule="auto"/>
        <w:jc w:val="both"/>
        <w:rPr>
          <w:rFonts w:ascii="Arial" w:hAnsi="Arial" w:cs="Arial"/>
          <w:sz w:val="24"/>
          <w:szCs w:val="24"/>
        </w:rPr>
      </w:pPr>
      <w:r w:rsidRPr="00F72C4D">
        <w:rPr>
          <w:rFonts w:ascii="Arial" w:hAnsi="Arial" w:cs="Arial"/>
          <w:sz w:val="24"/>
          <w:szCs w:val="24"/>
        </w:rPr>
        <w:t>Habitacional:</w:t>
      </w:r>
    </w:p>
    <w:p w:rsidR="00C84357" w:rsidRPr="00F72C4D" w:rsidRDefault="00C84357" w:rsidP="00C84357">
      <w:pPr>
        <w:jc w:val="both"/>
        <w:rPr>
          <w:rFonts w:ascii="Arial" w:hAnsi="Arial" w:cs="Arial"/>
          <w:sz w:val="24"/>
          <w:szCs w:val="24"/>
        </w:rPr>
      </w:pPr>
      <w:r w:rsidRPr="00F72C4D">
        <w:rPr>
          <w:rFonts w:ascii="Arial" w:hAnsi="Arial" w:cs="Arial"/>
          <w:sz w:val="24"/>
          <w:szCs w:val="24"/>
        </w:rPr>
        <w:t>Cuando el consumo mensual no rebase los 10 m</w:t>
      </w:r>
      <w:proofErr w:type="gramStart"/>
      <w:r w:rsidRPr="00F72C4D">
        <w:rPr>
          <w:rFonts w:ascii="Arial" w:hAnsi="Arial" w:cs="Arial"/>
          <w:sz w:val="24"/>
          <w:szCs w:val="24"/>
          <w:vertAlign w:val="superscript"/>
        </w:rPr>
        <w:t>3</w:t>
      </w:r>
      <w:r w:rsidRPr="00F72C4D">
        <w:rPr>
          <w:rFonts w:ascii="Arial" w:hAnsi="Arial" w:cs="Arial"/>
          <w:sz w:val="24"/>
          <w:szCs w:val="24"/>
        </w:rPr>
        <w:t>,se</w:t>
      </w:r>
      <w:proofErr w:type="gramEnd"/>
      <w:r w:rsidRPr="00F72C4D">
        <w:rPr>
          <w:rFonts w:ascii="Arial" w:hAnsi="Arial" w:cs="Arial"/>
          <w:sz w:val="24"/>
          <w:szCs w:val="24"/>
        </w:rPr>
        <w:t xml:space="preserve"> aplicará la tarifa básica de $____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C84357" w:rsidRPr="00F72C4D">
        <w:trPr>
          <w:trHeight w:hRule="exact" w:val="340"/>
          <w:jc w:val="center"/>
        </w:trPr>
        <w:tc>
          <w:tcPr>
            <w:tcW w:w="2578" w:type="dxa"/>
            <w:vAlign w:val="center"/>
          </w:tcPr>
          <w:p w:rsidR="00C84357" w:rsidRPr="00F72C4D" w:rsidRDefault="00C84357" w:rsidP="00C84357">
            <w:pPr>
              <w:spacing w:after="60"/>
              <w:jc w:val="both"/>
              <w:rPr>
                <w:rFonts w:ascii="Arial" w:hAnsi="Arial" w:cs="Arial"/>
                <w:sz w:val="24"/>
                <w:szCs w:val="24"/>
              </w:rPr>
            </w:pPr>
            <w:r w:rsidRPr="00F72C4D">
              <w:rPr>
                <w:rFonts w:ascii="Arial" w:hAnsi="Arial" w:cs="Arial"/>
                <w:sz w:val="24"/>
                <w:szCs w:val="24"/>
              </w:rPr>
              <w:t>De 11 a 20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after="60"/>
              <w:jc w:val="both"/>
              <w:rPr>
                <w:rFonts w:ascii="Arial" w:hAnsi="Arial" w:cs="Arial"/>
                <w:sz w:val="24"/>
                <w:szCs w:val="24"/>
              </w:rPr>
            </w:pPr>
            <w:r w:rsidRPr="00F72C4D">
              <w:rPr>
                <w:rFonts w:ascii="Arial" w:hAnsi="Arial" w:cs="Arial"/>
                <w:sz w:val="24"/>
                <w:szCs w:val="24"/>
              </w:rPr>
              <w:t>De 21 a 30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31 a 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51 a 70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71 a 100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lastRenderedPageBreak/>
              <w:t>De 101 a 150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151 m</w:t>
            </w:r>
            <w:r w:rsidRPr="00F72C4D">
              <w:rPr>
                <w:rFonts w:ascii="Arial" w:hAnsi="Arial" w:cs="Arial"/>
                <w:sz w:val="24"/>
                <w:szCs w:val="24"/>
                <w:vertAlign w:val="superscript"/>
              </w:rPr>
              <w:t>3</w:t>
            </w:r>
            <w:r w:rsidRPr="00F72C4D">
              <w:rPr>
                <w:rFonts w:ascii="Arial" w:hAnsi="Arial" w:cs="Arial"/>
                <w:sz w:val="24"/>
                <w:szCs w:val="24"/>
              </w:rPr>
              <w:t xml:space="preserve"> en adelante</w:t>
            </w:r>
          </w:p>
        </w:tc>
        <w:tc>
          <w:tcPr>
            <w:tcW w:w="1696" w:type="dxa"/>
            <w:vAlign w:val="bottom"/>
          </w:tcPr>
          <w:p w:rsidR="00C84357" w:rsidRPr="00F72C4D" w:rsidRDefault="00C84357" w:rsidP="00C84357">
            <w:pPr>
              <w:jc w:val="both"/>
              <w:rPr>
                <w:rFonts w:ascii="Arial" w:hAnsi="Arial" w:cs="Arial"/>
                <w:b/>
                <w:bCs/>
                <w:sz w:val="24"/>
                <w:szCs w:val="24"/>
              </w:rPr>
            </w:pPr>
          </w:p>
        </w:tc>
      </w:tr>
    </w:tbl>
    <w:p w:rsidR="00C84357" w:rsidRPr="00F72C4D" w:rsidRDefault="00C84357" w:rsidP="00C84357">
      <w:pPr>
        <w:jc w:val="both"/>
        <w:rPr>
          <w:rFonts w:ascii="Arial" w:hAnsi="Arial" w:cs="Arial"/>
          <w:sz w:val="24"/>
          <w:szCs w:val="24"/>
        </w:rPr>
      </w:pPr>
    </w:p>
    <w:p w:rsidR="00C84357" w:rsidRPr="00F72C4D" w:rsidRDefault="00C84357" w:rsidP="00C84357">
      <w:pPr>
        <w:numPr>
          <w:ilvl w:val="0"/>
          <w:numId w:val="14"/>
        </w:numPr>
        <w:spacing w:before="120" w:after="120" w:line="240" w:lineRule="auto"/>
        <w:jc w:val="both"/>
        <w:rPr>
          <w:rFonts w:ascii="Arial" w:hAnsi="Arial" w:cs="Arial"/>
          <w:sz w:val="24"/>
          <w:szCs w:val="24"/>
        </w:rPr>
      </w:pPr>
      <w:r w:rsidRPr="00F72C4D">
        <w:rPr>
          <w:rFonts w:ascii="Arial" w:hAnsi="Arial" w:cs="Arial"/>
          <w:sz w:val="24"/>
          <w:szCs w:val="24"/>
        </w:rPr>
        <w:t xml:space="preserve">Comercial: </w:t>
      </w:r>
    </w:p>
    <w:p w:rsidR="00C84357" w:rsidRPr="00F72C4D" w:rsidRDefault="00C84357" w:rsidP="00C84357">
      <w:pPr>
        <w:jc w:val="both"/>
        <w:rPr>
          <w:rFonts w:ascii="Arial" w:hAnsi="Arial" w:cs="Arial"/>
          <w:sz w:val="24"/>
          <w:szCs w:val="24"/>
        </w:rPr>
      </w:pPr>
      <w:r w:rsidRPr="00F72C4D">
        <w:rPr>
          <w:rFonts w:ascii="Arial" w:hAnsi="Arial" w:cs="Arial"/>
          <w:sz w:val="24"/>
          <w:szCs w:val="24"/>
        </w:rPr>
        <w:t>Cuando el consumo mensual no rebase los 12 m</w:t>
      </w:r>
      <w:proofErr w:type="gramStart"/>
      <w:r w:rsidRPr="00F72C4D">
        <w:rPr>
          <w:rFonts w:ascii="Arial" w:hAnsi="Arial" w:cs="Arial"/>
          <w:sz w:val="24"/>
          <w:szCs w:val="24"/>
          <w:vertAlign w:val="superscript"/>
        </w:rPr>
        <w:t>3</w:t>
      </w:r>
      <w:r w:rsidRPr="00F72C4D">
        <w:rPr>
          <w:rFonts w:ascii="Arial" w:hAnsi="Arial" w:cs="Arial"/>
          <w:sz w:val="24"/>
          <w:szCs w:val="24"/>
        </w:rPr>
        <w:t>,se</w:t>
      </w:r>
      <w:proofErr w:type="gramEnd"/>
      <w:r w:rsidRPr="00F72C4D">
        <w:rPr>
          <w:rFonts w:ascii="Arial" w:hAnsi="Arial" w:cs="Arial"/>
          <w:sz w:val="24"/>
          <w:szCs w:val="24"/>
        </w:rPr>
        <w:t xml:space="preserve"> aplicará la tarifa básica de $____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13 a 20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21 a 30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31 a 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51 a 70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71 a 100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101 a 150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151 m</w:t>
            </w:r>
            <w:r w:rsidRPr="00F72C4D">
              <w:rPr>
                <w:rFonts w:ascii="Arial" w:hAnsi="Arial" w:cs="Arial"/>
                <w:sz w:val="24"/>
                <w:szCs w:val="24"/>
                <w:vertAlign w:val="superscript"/>
              </w:rPr>
              <w:t>3</w:t>
            </w:r>
            <w:r w:rsidRPr="00F72C4D">
              <w:rPr>
                <w:rFonts w:ascii="Arial" w:hAnsi="Arial" w:cs="Arial"/>
                <w:sz w:val="24"/>
                <w:szCs w:val="24"/>
              </w:rPr>
              <w:t xml:space="preserve"> en adelante</w:t>
            </w:r>
          </w:p>
        </w:tc>
        <w:tc>
          <w:tcPr>
            <w:tcW w:w="1696" w:type="dxa"/>
            <w:vAlign w:val="bottom"/>
          </w:tcPr>
          <w:p w:rsidR="00C84357" w:rsidRPr="00F72C4D" w:rsidRDefault="00C84357" w:rsidP="00C84357">
            <w:pPr>
              <w:jc w:val="both"/>
              <w:rPr>
                <w:rFonts w:ascii="Arial" w:hAnsi="Arial" w:cs="Arial"/>
                <w:b/>
                <w:bCs/>
                <w:sz w:val="24"/>
                <w:szCs w:val="24"/>
              </w:rPr>
            </w:pPr>
          </w:p>
        </w:tc>
      </w:tr>
    </w:tbl>
    <w:p w:rsidR="00C84357" w:rsidRPr="00F72C4D" w:rsidRDefault="00C84357" w:rsidP="00C84357">
      <w:pPr>
        <w:jc w:val="both"/>
        <w:rPr>
          <w:rFonts w:ascii="Arial" w:hAnsi="Arial" w:cs="Arial"/>
          <w:sz w:val="24"/>
          <w:szCs w:val="24"/>
        </w:rPr>
      </w:pPr>
    </w:p>
    <w:p w:rsidR="00C84357" w:rsidRPr="00F72C4D" w:rsidRDefault="00C84357" w:rsidP="00C84357">
      <w:pPr>
        <w:numPr>
          <w:ilvl w:val="0"/>
          <w:numId w:val="14"/>
        </w:numPr>
        <w:spacing w:before="120" w:after="120" w:line="240" w:lineRule="auto"/>
        <w:jc w:val="both"/>
        <w:rPr>
          <w:rFonts w:ascii="Arial" w:hAnsi="Arial" w:cs="Arial"/>
          <w:sz w:val="24"/>
          <w:szCs w:val="24"/>
        </w:rPr>
      </w:pPr>
      <w:r w:rsidRPr="00F72C4D">
        <w:rPr>
          <w:rFonts w:ascii="Arial" w:hAnsi="Arial" w:cs="Arial"/>
          <w:sz w:val="24"/>
          <w:szCs w:val="24"/>
        </w:rPr>
        <w:t xml:space="preserve">Industrial: </w:t>
      </w:r>
    </w:p>
    <w:p w:rsidR="00C84357" w:rsidRPr="00F72C4D" w:rsidRDefault="00C84357" w:rsidP="00C84357">
      <w:pPr>
        <w:jc w:val="both"/>
        <w:rPr>
          <w:rFonts w:ascii="Arial" w:hAnsi="Arial" w:cs="Arial"/>
          <w:sz w:val="24"/>
          <w:szCs w:val="24"/>
        </w:rPr>
      </w:pPr>
      <w:r w:rsidRPr="00F72C4D">
        <w:rPr>
          <w:rFonts w:ascii="Arial" w:hAnsi="Arial" w:cs="Arial"/>
          <w:sz w:val="24"/>
          <w:szCs w:val="24"/>
        </w:rPr>
        <w:t>Cuando el consumo mensual no rebase los 12 m</w:t>
      </w:r>
      <w:proofErr w:type="gramStart"/>
      <w:r w:rsidRPr="00F72C4D">
        <w:rPr>
          <w:rFonts w:ascii="Arial" w:hAnsi="Arial" w:cs="Arial"/>
          <w:sz w:val="24"/>
          <w:szCs w:val="24"/>
          <w:vertAlign w:val="superscript"/>
        </w:rPr>
        <w:t>3</w:t>
      </w:r>
      <w:r w:rsidRPr="00F72C4D">
        <w:rPr>
          <w:rFonts w:ascii="Arial" w:hAnsi="Arial" w:cs="Arial"/>
          <w:sz w:val="24"/>
          <w:szCs w:val="24"/>
        </w:rPr>
        <w:t>,se</w:t>
      </w:r>
      <w:proofErr w:type="gramEnd"/>
      <w:r w:rsidRPr="00F72C4D">
        <w:rPr>
          <w:rFonts w:ascii="Arial" w:hAnsi="Arial" w:cs="Arial"/>
          <w:sz w:val="24"/>
          <w:szCs w:val="24"/>
        </w:rPr>
        <w:t xml:space="preserve"> aplicará la tarifa básica de $___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13 a 20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21 a 30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31 a 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51 a 70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71 a 100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101 a 150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151 m</w:t>
            </w:r>
            <w:r w:rsidRPr="00F72C4D">
              <w:rPr>
                <w:rFonts w:ascii="Arial" w:hAnsi="Arial" w:cs="Arial"/>
                <w:sz w:val="24"/>
                <w:szCs w:val="24"/>
                <w:vertAlign w:val="superscript"/>
              </w:rPr>
              <w:t>3</w:t>
            </w:r>
            <w:r w:rsidRPr="00F72C4D">
              <w:rPr>
                <w:rFonts w:ascii="Arial" w:hAnsi="Arial" w:cs="Arial"/>
                <w:sz w:val="24"/>
                <w:szCs w:val="24"/>
              </w:rPr>
              <w:t xml:space="preserve"> en adelante</w:t>
            </w:r>
          </w:p>
        </w:tc>
        <w:tc>
          <w:tcPr>
            <w:tcW w:w="1696" w:type="dxa"/>
            <w:vAlign w:val="bottom"/>
          </w:tcPr>
          <w:p w:rsidR="00C84357" w:rsidRPr="00F72C4D" w:rsidRDefault="00C84357" w:rsidP="00C84357">
            <w:pPr>
              <w:jc w:val="both"/>
              <w:rPr>
                <w:rFonts w:ascii="Arial" w:hAnsi="Arial" w:cs="Arial"/>
                <w:b/>
                <w:bCs/>
                <w:sz w:val="24"/>
                <w:szCs w:val="24"/>
              </w:rPr>
            </w:pPr>
          </w:p>
        </w:tc>
      </w:tr>
    </w:tbl>
    <w:p w:rsidR="00C84357" w:rsidRPr="00F72C4D" w:rsidRDefault="00C84357" w:rsidP="00C84357">
      <w:pPr>
        <w:numPr>
          <w:ilvl w:val="0"/>
          <w:numId w:val="14"/>
        </w:numPr>
        <w:spacing w:before="120" w:after="120" w:line="240" w:lineRule="auto"/>
        <w:jc w:val="both"/>
        <w:rPr>
          <w:rFonts w:ascii="Arial" w:hAnsi="Arial" w:cs="Arial"/>
          <w:sz w:val="24"/>
          <w:szCs w:val="24"/>
        </w:rPr>
      </w:pPr>
      <w:r w:rsidRPr="00F72C4D">
        <w:rPr>
          <w:rFonts w:ascii="Arial" w:hAnsi="Arial" w:cs="Arial"/>
          <w:sz w:val="24"/>
          <w:szCs w:val="24"/>
        </w:rPr>
        <w:t xml:space="preserve">Servicios de Hotelería: </w:t>
      </w:r>
    </w:p>
    <w:p w:rsidR="00C84357" w:rsidRPr="00F72C4D" w:rsidRDefault="00C84357" w:rsidP="00C84357">
      <w:pPr>
        <w:jc w:val="both"/>
        <w:rPr>
          <w:rFonts w:ascii="Arial" w:hAnsi="Arial" w:cs="Arial"/>
          <w:sz w:val="24"/>
          <w:szCs w:val="24"/>
        </w:rPr>
      </w:pPr>
      <w:r w:rsidRPr="00F72C4D">
        <w:rPr>
          <w:rFonts w:ascii="Arial" w:hAnsi="Arial" w:cs="Arial"/>
          <w:sz w:val="24"/>
          <w:szCs w:val="24"/>
        </w:rPr>
        <w:t>Cuando el consumo mensual no rebase los 12 m</w:t>
      </w:r>
      <w:proofErr w:type="gramStart"/>
      <w:r w:rsidRPr="00F72C4D">
        <w:rPr>
          <w:rFonts w:ascii="Arial" w:hAnsi="Arial" w:cs="Arial"/>
          <w:sz w:val="24"/>
          <w:szCs w:val="24"/>
          <w:vertAlign w:val="superscript"/>
        </w:rPr>
        <w:t>3</w:t>
      </w:r>
      <w:r w:rsidRPr="00F72C4D">
        <w:rPr>
          <w:rFonts w:ascii="Arial" w:hAnsi="Arial" w:cs="Arial"/>
          <w:sz w:val="24"/>
          <w:szCs w:val="24"/>
        </w:rPr>
        <w:t>,se</w:t>
      </w:r>
      <w:proofErr w:type="gramEnd"/>
      <w:r w:rsidRPr="00F72C4D">
        <w:rPr>
          <w:rFonts w:ascii="Arial" w:hAnsi="Arial" w:cs="Arial"/>
          <w:sz w:val="24"/>
          <w:szCs w:val="24"/>
        </w:rPr>
        <w:t xml:space="preserve"> aplicará la tarifa básica de $___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13 a 20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21 a 30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31 a 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lastRenderedPageBreak/>
              <w:t>De 51 a 70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71 a 100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101 a 150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151 m</w:t>
            </w:r>
            <w:r w:rsidRPr="00F72C4D">
              <w:rPr>
                <w:rFonts w:ascii="Arial" w:hAnsi="Arial" w:cs="Arial"/>
                <w:sz w:val="24"/>
                <w:szCs w:val="24"/>
                <w:vertAlign w:val="superscript"/>
              </w:rPr>
              <w:t>3</w:t>
            </w:r>
            <w:r w:rsidRPr="00F72C4D">
              <w:rPr>
                <w:rFonts w:ascii="Arial" w:hAnsi="Arial" w:cs="Arial"/>
                <w:sz w:val="24"/>
                <w:szCs w:val="24"/>
              </w:rPr>
              <w:t xml:space="preserve"> en adelante</w:t>
            </w:r>
          </w:p>
        </w:tc>
        <w:tc>
          <w:tcPr>
            <w:tcW w:w="1696" w:type="dxa"/>
            <w:vAlign w:val="bottom"/>
          </w:tcPr>
          <w:p w:rsidR="00C84357" w:rsidRPr="00F72C4D" w:rsidRDefault="00C84357" w:rsidP="00C84357">
            <w:pPr>
              <w:jc w:val="both"/>
              <w:rPr>
                <w:rFonts w:ascii="Arial" w:hAnsi="Arial" w:cs="Arial"/>
                <w:b/>
                <w:bCs/>
                <w:sz w:val="24"/>
                <w:szCs w:val="24"/>
              </w:rPr>
            </w:pPr>
          </w:p>
        </w:tc>
      </w:tr>
    </w:tbl>
    <w:p w:rsidR="00C84357" w:rsidRPr="00F72C4D" w:rsidRDefault="00C84357" w:rsidP="00C84357">
      <w:pPr>
        <w:jc w:val="both"/>
        <w:rPr>
          <w:rFonts w:ascii="Arial" w:hAnsi="Arial" w:cs="Arial"/>
          <w:sz w:val="24"/>
          <w:szCs w:val="24"/>
        </w:rPr>
      </w:pPr>
    </w:p>
    <w:p w:rsidR="00C84357" w:rsidRPr="00F72C4D" w:rsidRDefault="00C84357" w:rsidP="00C84357">
      <w:pPr>
        <w:numPr>
          <w:ilvl w:val="0"/>
          <w:numId w:val="14"/>
        </w:numPr>
        <w:spacing w:before="120" w:after="120" w:line="240" w:lineRule="auto"/>
        <w:jc w:val="both"/>
        <w:rPr>
          <w:rFonts w:ascii="Arial" w:hAnsi="Arial" w:cs="Arial"/>
          <w:sz w:val="24"/>
          <w:szCs w:val="24"/>
        </w:rPr>
      </w:pPr>
      <w:r w:rsidRPr="00F72C4D">
        <w:rPr>
          <w:rFonts w:ascii="Arial" w:hAnsi="Arial" w:cs="Arial"/>
          <w:sz w:val="24"/>
          <w:szCs w:val="24"/>
        </w:rPr>
        <w:t>En Instituciones Públicas o que presten servicios públicos:</w:t>
      </w:r>
    </w:p>
    <w:p w:rsidR="00C84357" w:rsidRPr="00F72C4D" w:rsidRDefault="00C84357" w:rsidP="00C84357">
      <w:pPr>
        <w:jc w:val="both"/>
        <w:rPr>
          <w:rFonts w:ascii="Arial" w:hAnsi="Arial" w:cs="Arial"/>
          <w:sz w:val="24"/>
          <w:szCs w:val="24"/>
        </w:rPr>
      </w:pPr>
      <w:r w:rsidRPr="00F72C4D">
        <w:rPr>
          <w:rFonts w:ascii="Arial" w:hAnsi="Arial" w:cs="Arial"/>
          <w:sz w:val="24"/>
          <w:szCs w:val="24"/>
        </w:rPr>
        <w:t>Cuando el consumo mensual no rebase los 12 m</w:t>
      </w:r>
      <w:proofErr w:type="gramStart"/>
      <w:r w:rsidRPr="00F72C4D">
        <w:rPr>
          <w:rFonts w:ascii="Arial" w:hAnsi="Arial" w:cs="Arial"/>
          <w:sz w:val="24"/>
          <w:szCs w:val="24"/>
          <w:vertAlign w:val="superscript"/>
        </w:rPr>
        <w:t>3</w:t>
      </w:r>
      <w:r w:rsidRPr="00F72C4D">
        <w:rPr>
          <w:rFonts w:ascii="Arial" w:hAnsi="Arial" w:cs="Arial"/>
          <w:sz w:val="24"/>
          <w:szCs w:val="24"/>
        </w:rPr>
        <w:t>,se</w:t>
      </w:r>
      <w:proofErr w:type="gramEnd"/>
      <w:r w:rsidRPr="00F72C4D">
        <w:rPr>
          <w:rFonts w:ascii="Arial" w:hAnsi="Arial" w:cs="Arial"/>
          <w:sz w:val="24"/>
          <w:szCs w:val="24"/>
        </w:rPr>
        <w:t xml:space="preserve"> aplicará la tarifa básica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13 a 20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21 a 30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31 a 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51 a 70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71 a 100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101 a 150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151 m</w:t>
            </w:r>
            <w:r w:rsidRPr="00F72C4D">
              <w:rPr>
                <w:rFonts w:ascii="Arial" w:hAnsi="Arial" w:cs="Arial"/>
                <w:sz w:val="24"/>
                <w:szCs w:val="24"/>
                <w:vertAlign w:val="superscript"/>
              </w:rPr>
              <w:t>3</w:t>
            </w:r>
            <w:r w:rsidRPr="00F72C4D">
              <w:rPr>
                <w:rFonts w:ascii="Arial" w:hAnsi="Arial" w:cs="Arial"/>
                <w:sz w:val="24"/>
                <w:szCs w:val="24"/>
              </w:rPr>
              <w:t xml:space="preserve"> en adelante</w:t>
            </w:r>
          </w:p>
        </w:tc>
        <w:tc>
          <w:tcPr>
            <w:tcW w:w="1696" w:type="dxa"/>
            <w:vAlign w:val="bottom"/>
          </w:tcPr>
          <w:p w:rsidR="00C84357" w:rsidRPr="00F72C4D" w:rsidRDefault="00C84357" w:rsidP="00C84357">
            <w:pPr>
              <w:jc w:val="both"/>
              <w:rPr>
                <w:rFonts w:ascii="Arial" w:hAnsi="Arial" w:cs="Arial"/>
                <w:b/>
                <w:bCs/>
                <w:sz w:val="24"/>
                <w:szCs w:val="24"/>
              </w:rPr>
            </w:pPr>
          </w:p>
        </w:tc>
      </w:tr>
    </w:tbl>
    <w:p w:rsidR="00C84357" w:rsidRPr="00F72C4D" w:rsidRDefault="00C84357" w:rsidP="00C84357">
      <w:pPr>
        <w:numPr>
          <w:ilvl w:val="0"/>
          <w:numId w:val="14"/>
        </w:numPr>
        <w:spacing w:before="120" w:after="120" w:line="240" w:lineRule="auto"/>
        <w:jc w:val="both"/>
        <w:rPr>
          <w:rFonts w:ascii="Arial" w:hAnsi="Arial" w:cs="Arial"/>
          <w:sz w:val="24"/>
          <w:szCs w:val="24"/>
        </w:rPr>
      </w:pPr>
      <w:r w:rsidRPr="00F72C4D">
        <w:rPr>
          <w:rFonts w:ascii="Arial" w:hAnsi="Arial" w:cs="Arial"/>
          <w:sz w:val="24"/>
          <w:szCs w:val="24"/>
        </w:rPr>
        <w:t>Mixto Comercial:</w:t>
      </w:r>
    </w:p>
    <w:p w:rsidR="00C84357" w:rsidRPr="00F72C4D" w:rsidRDefault="00C84357" w:rsidP="00C84357">
      <w:pPr>
        <w:jc w:val="both"/>
        <w:rPr>
          <w:rFonts w:ascii="Arial" w:hAnsi="Arial" w:cs="Arial"/>
          <w:sz w:val="24"/>
          <w:szCs w:val="24"/>
        </w:rPr>
      </w:pPr>
      <w:r w:rsidRPr="00F72C4D">
        <w:rPr>
          <w:rFonts w:ascii="Arial" w:hAnsi="Arial" w:cs="Arial"/>
          <w:sz w:val="24"/>
          <w:szCs w:val="24"/>
        </w:rPr>
        <w:t>Cuando el consumo mensual no rebase los 12 m</w:t>
      </w:r>
      <w:proofErr w:type="gramStart"/>
      <w:r w:rsidRPr="00F72C4D">
        <w:rPr>
          <w:rFonts w:ascii="Arial" w:hAnsi="Arial" w:cs="Arial"/>
          <w:sz w:val="24"/>
          <w:szCs w:val="24"/>
          <w:vertAlign w:val="superscript"/>
        </w:rPr>
        <w:t>3</w:t>
      </w:r>
      <w:r w:rsidRPr="00F72C4D">
        <w:rPr>
          <w:rFonts w:ascii="Arial" w:hAnsi="Arial" w:cs="Arial"/>
          <w:sz w:val="24"/>
          <w:szCs w:val="24"/>
        </w:rPr>
        <w:t>,se</w:t>
      </w:r>
      <w:proofErr w:type="gramEnd"/>
      <w:r w:rsidRPr="00F72C4D">
        <w:rPr>
          <w:rFonts w:ascii="Arial" w:hAnsi="Arial" w:cs="Arial"/>
          <w:sz w:val="24"/>
          <w:szCs w:val="24"/>
        </w:rPr>
        <w:t xml:space="preserve"> aplicará la tarifa básica de $____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13 a 20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21 a 30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31 a 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51 a 70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71 a 100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101 a 150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151 m</w:t>
            </w:r>
            <w:r w:rsidRPr="00F72C4D">
              <w:rPr>
                <w:rFonts w:ascii="Arial" w:hAnsi="Arial" w:cs="Arial"/>
                <w:sz w:val="24"/>
                <w:szCs w:val="24"/>
                <w:vertAlign w:val="superscript"/>
              </w:rPr>
              <w:t>3</w:t>
            </w:r>
            <w:r w:rsidRPr="00F72C4D">
              <w:rPr>
                <w:rFonts w:ascii="Arial" w:hAnsi="Arial" w:cs="Arial"/>
                <w:sz w:val="24"/>
                <w:szCs w:val="24"/>
              </w:rPr>
              <w:t xml:space="preserve"> en adelante</w:t>
            </w:r>
          </w:p>
        </w:tc>
        <w:tc>
          <w:tcPr>
            <w:tcW w:w="1696" w:type="dxa"/>
            <w:vAlign w:val="bottom"/>
          </w:tcPr>
          <w:p w:rsidR="00C84357" w:rsidRPr="00F72C4D" w:rsidRDefault="00C84357" w:rsidP="00C84357">
            <w:pPr>
              <w:jc w:val="both"/>
              <w:rPr>
                <w:rFonts w:ascii="Arial" w:hAnsi="Arial" w:cs="Arial"/>
                <w:b/>
                <w:bCs/>
                <w:sz w:val="24"/>
                <w:szCs w:val="24"/>
              </w:rPr>
            </w:pPr>
          </w:p>
        </w:tc>
      </w:tr>
    </w:tbl>
    <w:p w:rsidR="00C84357" w:rsidRPr="00F72C4D" w:rsidRDefault="00C84357" w:rsidP="00C84357">
      <w:pPr>
        <w:numPr>
          <w:ilvl w:val="0"/>
          <w:numId w:val="14"/>
        </w:numPr>
        <w:spacing w:before="120" w:after="120" w:line="240" w:lineRule="auto"/>
        <w:jc w:val="both"/>
        <w:rPr>
          <w:rFonts w:ascii="Arial" w:hAnsi="Arial" w:cs="Arial"/>
          <w:sz w:val="24"/>
          <w:szCs w:val="24"/>
        </w:rPr>
      </w:pPr>
      <w:r w:rsidRPr="00F72C4D">
        <w:rPr>
          <w:rFonts w:ascii="Arial" w:hAnsi="Arial" w:cs="Arial"/>
          <w:sz w:val="24"/>
          <w:szCs w:val="24"/>
        </w:rPr>
        <w:t>Mixto rural:</w:t>
      </w:r>
    </w:p>
    <w:p w:rsidR="00C84357" w:rsidRPr="00F72C4D" w:rsidRDefault="00C84357" w:rsidP="00C84357">
      <w:pPr>
        <w:jc w:val="both"/>
        <w:rPr>
          <w:rFonts w:ascii="Arial" w:hAnsi="Arial" w:cs="Arial"/>
          <w:sz w:val="24"/>
          <w:szCs w:val="24"/>
        </w:rPr>
      </w:pPr>
      <w:r w:rsidRPr="00F72C4D">
        <w:rPr>
          <w:rFonts w:ascii="Arial" w:hAnsi="Arial" w:cs="Arial"/>
          <w:sz w:val="24"/>
          <w:szCs w:val="24"/>
        </w:rPr>
        <w:t>Cuando el consumo mensual no rebase los 12 m</w:t>
      </w:r>
      <w:proofErr w:type="gramStart"/>
      <w:r w:rsidRPr="00F72C4D">
        <w:rPr>
          <w:rFonts w:ascii="Arial" w:hAnsi="Arial" w:cs="Arial"/>
          <w:sz w:val="24"/>
          <w:szCs w:val="24"/>
          <w:vertAlign w:val="superscript"/>
        </w:rPr>
        <w:t>3</w:t>
      </w:r>
      <w:r w:rsidRPr="00F72C4D">
        <w:rPr>
          <w:rFonts w:ascii="Arial" w:hAnsi="Arial" w:cs="Arial"/>
          <w:sz w:val="24"/>
          <w:szCs w:val="24"/>
        </w:rPr>
        <w:t>,se</w:t>
      </w:r>
      <w:proofErr w:type="gramEnd"/>
      <w:r w:rsidRPr="00F72C4D">
        <w:rPr>
          <w:rFonts w:ascii="Arial" w:hAnsi="Arial" w:cs="Arial"/>
          <w:sz w:val="24"/>
          <w:szCs w:val="24"/>
        </w:rPr>
        <w:t xml:space="preserve"> aplicará la tarifa básica de $___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C84357" w:rsidRPr="00F72C4D">
        <w:trPr>
          <w:trHeight w:hRule="exact" w:val="340"/>
          <w:jc w:val="center"/>
        </w:trPr>
        <w:tc>
          <w:tcPr>
            <w:tcW w:w="2578" w:type="dxa"/>
            <w:vAlign w:val="center"/>
          </w:tcPr>
          <w:p w:rsidR="00C84357" w:rsidRPr="00F72C4D" w:rsidRDefault="00C84357" w:rsidP="00C84357">
            <w:pPr>
              <w:spacing w:after="60"/>
              <w:jc w:val="both"/>
              <w:rPr>
                <w:rFonts w:ascii="Arial" w:hAnsi="Arial" w:cs="Arial"/>
                <w:sz w:val="24"/>
                <w:szCs w:val="24"/>
              </w:rPr>
            </w:pPr>
            <w:r w:rsidRPr="00F72C4D">
              <w:rPr>
                <w:rFonts w:ascii="Arial" w:hAnsi="Arial" w:cs="Arial"/>
                <w:sz w:val="24"/>
                <w:szCs w:val="24"/>
              </w:rPr>
              <w:t>De 13 a 20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21 a 30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lastRenderedPageBreak/>
              <w:t>De 31 a 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51 a 70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71 a 100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101 a 150 m</w:t>
            </w:r>
            <w:r w:rsidRPr="00F72C4D">
              <w:rPr>
                <w:rFonts w:ascii="Arial" w:hAnsi="Arial" w:cs="Arial"/>
                <w:sz w:val="24"/>
                <w:szCs w:val="24"/>
                <w:vertAlign w:val="superscript"/>
              </w:rPr>
              <w:t>3</w:t>
            </w:r>
          </w:p>
        </w:tc>
        <w:tc>
          <w:tcPr>
            <w:tcW w:w="1696" w:type="dxa"/>
            <w:vAlign w:val="bottom"/>
          </w:tcPr>
          <w:p w:rsidR="00C84357" w:rsidRPr="00F72C4D" w:rsidRDefault="00C84357" w:rsidP="00C84357">
            <w:pPr>
              <w:jc w:val="both"/>
              <w:rPr>
                <w:rFonts w:ascii="Arial" w:hAnsi="Arial" w:cs="Arial"/>
                <w:b/>
                <w:bCs/>
                <w:sz w:val="24"/>
                <w:szCs w:val="24"/>
              </w:rPr>
            </w:pPr>
          </w:p>
        </w:tc>
      </w:tr>
      <w:tr w:rsidR="00C84357" w:rsidRPr="00F72C4D">
        <w:trPr>
          <w:trHeight w:hRule="exact" w:val="340"/>
          <w:jc w:val="center"/>
        </w:trPr>
        <w:tc>
          <w:tcPr>
            <w:tcW w:w="2578" w:type="dxa"/>
            <w:vAlign w:val="center"/>
          </w:tcPr>
          <w:p w:rsidR="00C84357" w:rsidRPr="00F72C4D" w:rsidRDefault="00C84357" w:rsidP="00C84357">
            <w:pPr>
              <w:spacing w:before="60" w:after="60"/>
              <w:jc w:val="both"/>
              <w:rPr>
                <w:rFonts w:ascii="Arial" w:hAnsi="Arial" w:cs="Arial"/>
                <w:sz w:val="24"/>
                <w:szCs w:val="24"/>
              </w:rPr>
            </w:pPr>
            <w:r w:rsidRPr="00F72C4D">
              <w:rPr>
                <w:rFonts w:ascii="Arial" w:hAnsi="Arial" w:cs="Arial"/>
                <w:sz w:val="24"/>
                <w:szCs w:val="24"/>
              </w:rPr>
              <w:t>De 151 m</w:t>
            </w:r>
            <w:r w:rsidRPr="00F72C4D">
              <w:rPr>
                <w:rFonts w:ascii="Arial" w:hAnsi="Arial" w:cs="Arial"/>
                <w:sz w:val="24"/>
                <w:szCs w:val="24"/>
                <w:vertAlign w:val="superscript"/>
              </w:rPr>
              <w:t>3</w:t>
            </w:r>
            <w:r w:rsidRPr="00F72C4D">
              <w:rPr>
                <w:rFonts w:ascii="Arial" w:hAnsi="Arial" w:cs="Arial"/>
                <w:sz w:val="24"/>
                <w:szCs w:val="24"/>
              </w:rPr>
              <w:t xml:space="preserve"> en adelante</w:t>
            </w:r>
          </w:p>
        </w:tc>
        <w:tc>
          <w:tcPr>
            <w:tcW w:w="1696" w:type="dxa"/>
            <w:vAlign w:val="bottom"/>
          </w:tcPr>
          <w:p w:rsidR="00C84357" w:rsidRPr="00F72C4D" w:rsidRDefault="00C84357" w:rsidP="00C84357">
            <w:pPr>
              <w:jc w:val="both"/>
              <w:rPr>
                <w:rFonts w:ascii="Arial" w:hAnsi="Arial" w:cs="Arial"/>
                <w:b/>
                <w:bCs/>
                <w:sz w:val="24"/>
                <w:szCs w:val="24"/>
              </w:rPr>
            </w:pPr>
          </w:p>
        </w:tc>
      </w:tr>
    </w:tbl>
    <w:p w:rsidR="00C84357" w:rsidRPr="00F72C4D" w:rsidRDefault="00C84357" w:rsidP="00C84357">
      <w:pPr>
        <w:jc w:val="both"/>
        <w:rPr>
          <w:rFonts w:ascii="Arial" w:hAnsi="Arial" w:cs="Arial"/>
          <w:sz w:val="24"/>
          <w:szCs w:val="24"/>
        </w:rPr>
      </w:pPr>
      <w:r w:rsidRPr="00F72C4D">
        <w:rPr>
          <w:rFonts w:ascii="Arial" w:hAnsi="Arial" w:cs="Arial"/>
          <w:b/>
          <w:bCs/>
          <w:sz w:val="24"/>
          <w:szCs w:val="24"/>
        </w:rPr>
        <w:t xml:space="preserve">Artículo 61.- </w:t>
      </w:r>
      <w:r w:rsidRPr="00F72C4D">
        <w:rPr>
          <w:rFonts w:ascii="Arial" w:hAnsi="Arial" w:cs="Arial"/>
          <w:sz w:val="24"/>
          <w:szCs w:val="24"/>
        </w:rPr>
        <w:t>En las localidades las tarifas para el suministro de agua potable para uso Habitacional, administradas bajo el régimen de cuota fija, serán:</w:t>
      </w:r>
    </w:p>
    <w:tbl>
      <w:tblPr>
        <w:tblW w:w="6639" w:type="dxa"/>
        <w:jc w:val="center"/>
        <w:tblCellMar>
          <w:left w:w="70" w:type="dxa"/>
          <w:right w:w="70" w:type="dxa"/>
        </w:tblCellMar>
        <w:tblLook w:val="00A0" w:firstRow="1" w:lastRow="0" w:firstColumn="1" w:lastColumn="0" w:noHBand="0" w:noVBand="0"/>
      </w:tblPr>
      <w:tblGrid>
        <w:gridCol w:w="4300"/>
        <w:gridCol w:w="2339"/>
      </w:tblGrid>
      <w:tr w:rsidR="00C84357" w:rsidRPr="00121EC7" w:rsidTr="00514D2E">
        <w:trPr>
          <w:trHeight w:val="284"/>
          <w:jc w:val="center"/>
        </w:trPr>
        <w:tc>
          <w:tcPr>
            <w:tcW w:w="4300" w:type="dxa"/>
            <w:tcBorders>
              <w:top w:val="single" w:sz="8" w:space="0" w:color="auto"/>
              <w:left w:val="single" w:sz="8" w:space="0" w:color="auto"/>
              <w:bottom w:val="nil"/>
              <w:right w:val="single" w:sz="8"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Localidad</w:t>
            </w:r>
          </w:p>
        </w:tc>
        <w:tc>
          <w:tcPr>
            <w:tcW w:w="2339" w:type="dxa"/>
            <w:tcBorders>
              <w:top w:val="single" w:sz="8" w:space="0" w:color="auto"/>
              <w:left w:val="single" w:sz="8" w:space="0" w:color="auto"/>
              <w:bottom w:val="nil"/>
              <w:right w:val="single" w:sz="8" w:space="0" w:color="auto"/>
            </w:tcBorders>
            <w:shd w:val="clear" w:color="auto" w:fill="auto"/>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Tarifa</w:t>
            </w:r>
          </w:p>
        </w:tc>
      </w:tr>
      <w:tr w:rsidR="00C84357" w:rsidRPr="00121EC7" w:rsidTr="00514D2E">
        <w:trPr>
          <w:trHeight w:val="322"/>
          <w:jc w:val="center"/>
        </w:trPr>
        <w:tc>
          <w:tcPr>
            <w:tcW w:w="43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Agua Caliente</w:t>
            </w:r>
          </w:p>
        </w:tc>
        <w:tc>
          <w:tcPr>
            <w:tcW w:w="2339" w:type="dxa"/>
            <w:tcBorders>
              <w:top w:val="single" w:sz="8" w:space="0" w:color="auto"/>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40"/>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Ciénega del Pastor</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30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El Maguey</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La Concepción (Cucarachas)</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La Pareja</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La Paz de Milpillas</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Margaritas</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Mesa del Pino</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Milpillas</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proofErr w:type="spellStart"/>
            <w:r w:rsidRPr="00121EC7">
              <w:rPr>
                <w:rFonts w:ascii="Arial" w:hAnsi="Arial" w:cs="Arial"/>
                <w:sz w:val="18"/>
                <w:szCs w:val="18"/>
                <w:lang w:eastAsia="es-MX"/>
              </w:rPr>
              <w:t>Montelargo</w:t>
            </w:r>
            <w:proofErr w:type="spellEnd"/>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Navarro</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Nuevo Valle</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Ojo de Agua de Moran</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La Purísima</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Refugio de los Altos</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Refugio de los Bajos</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San Antonio Fernández</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San Francisco de Asís</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San Joaquín</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4"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San José del Valle</w:t>
            </w:r>
          </w:p>
        </w:tc>
        <w:tc>
          <w:tcPr>
            <w:tcW w:w="2339" w:type="dxa"/>
            <w:tcBorders>
              <w:top w:val="nil"/>
              <w:left w:val="single" w:sz="8" w:space="0" w:color="auto"/>
              <w:bottom w:val="single" w:sz="4"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r w:rsidR="00C84357" w:rsidRPr="00121EC7" w:rsidTr="00514D2E">
        <w:trPr>
          <w:trHeight w:val="284"/>
          <w:jc w:val="center"/>
        </w:trPr>
        <w:tc>
          <w:tcPr>
            <w:tcW w:w="4300" w:type="dxa"/>
            <w:tcBorders>
              <w:top w:val="nil"/>
              <w:left w:val="single" w:sz="8" w:space="0" w:color="auto"/>
              <w:bottom w:val="single" w:sz="8" w:space="0" w:color="auto"/>
              <w:right w:val="single" w:sz="4" w:space="0" w:color="auto"/>
            </w:tcBorders>
            <w:shd w:val="clear" w:color="auto" w:fill="auto"/>
            <w:noWrap/>
            <w:vAlign w:val="center"/>
          </w:tcPr>
          <w:p w:rsidR="00C84357" w:rsidRPr="00121EC7" w:rsidRDefault="00C84357" w:rsidP="00C84357">
            <w:pPr>
              <w:jc w:val="both"/>
              <w:rPr>
                <w:rFonts w:ascii="Arial" w:hAnsi="Arial" w:cs="Arial"/>
                <w:sz w:val="18"/>
                <w:szCs w:val="18"/>
                <w:lang w:eastAsia="es-MX"/>
              </w:rPr>
            </w:pPr>
            <w:r w:rsidRPr="00121EC7">
              <w:rPr>
                <w:rFonts w:ascii="Arial" w:hAnsi="Arial" w:cs="Arial"/>
                <w:sz w:val="18"/>
                <w:szCs w:val="18"/>
                <w:lang w:eastAsia="es-MX"/>
              </w:rPr>
              <w:t>Santa Elena</w:t>
            </w:r>
          </w:p>
        </w:tc>
        <w:tc>
          <w:tcPr>
            <w:tcW w:w="2339" w:type="dxa"/>
            <w:tcBorders>
              <w:top w:val="nil"/>
              <w:left w:val="single" w:sz="8" w:space="0" w:color="auto"/>
              <w:bottom w:val="single" w:sz="8" w:space="0" w:color="auto"/>
              <w:right w:val="single" w:sz="4" w:space="0" w:color="auto"/>
            </w:tcBorders>
            <w:shd w:val="clear" w:color="auto" w:fill="auto"/>
          </w:tcPr>
          <w:p w:rsidR="00C84357" w:rsidRPr="00121EC7" w:rsidRDefault="00C84357" w:rsidP="00C84357">
            <w:pPr>
              <w:jc w:val="both"/>
              <w:rPr>
                <w:rFonts w:ascii="Arial" w:hAnsi="Arial" w:cs="Arial"/>
                <w:sz w:val="18"/>
                <w:szCs w:val="18"/>
                <w:lang w:eastAsia="es-MX"/>
              </w:rPr>
            </w:pPr>
          </w:p>
        </w:tc>
      </w:tr>
    </w:tbl>
    <w:p w:rsidR="00C84357" w:rsidRPr="00F72C4D" w:rsidRDefault="00C84357" w:rsidP="00C84357">
      <w:pPr>
        <w:spacing w:before="240" w:after="0"/>
        <w:jc w:val="both"/>
        <w:rPr>
          <w:rFonts w:ascii="Arial" w:hAnsi="Arial" w:cs="Arial"/>
          <w:sz w:val="24"/>
          <w:szCs w:val="24"/>
        </w:rPr>
      </w:pPr>
      <w:r w:rsidRPr="00F72C4D">
        <w:rPr>
          <w:rFonts w:ascii="Arial" w:hAnsi="Arial" w:cs="Arial"/>
          <w:sz w:val="24"/>
          <w:szCs w:val="24"/>
        </w:rPr>
        <w:lastRenderedPageBreak/>
        <w:t>A las tomas que den servicio para un uso diferente al habitacional, se les incrementará un 20% de la tarifa que corresponda a cada una de ellas; referidas en la tabla anterior.</w:t>
      </w:r>
    </w:p>
    <w:p w:rsidR="00C84357" w:rsidRDefault="00C84357" w:rsidP="00C84357">
      <w:pPr>
        <w:spacing w:before="240"/>
        <w:jc w:val="both"/>
        <w:rPr>
          <w:rFonts w:ascii="Arial" w:hAnsi="Arial" w:cs="Arial"/>
          <w:sz w:val="24"/>
          <w:szCs w:val="24"/>
        </w:rPr>
      </w:pPr>
      <w:r w:rsidRPr="00F72C4D">
        <w:rPr>
          <w:rFonts w:ascii="Arial" w:hAnsi="Arial" w:cs="Arial"/>
          <w:b/>
          <w:bCs/>
          <w:sz w:val="24"/>
          <w:szCs w:val="24"/>
        </w:rPr>
        <w:t>Articulo62</w:t>
      </w:r>
      <w:r w:rsidRPr="00F72C4D">
        <w:rPr>
          <w:rFonts w:ascii="Arial" w:hAnsi="Arial" w:cs="Arial"/>
          <w:sz w:val="24"/>
          <w:szCs w:val="24"/>
        </w:rPr>
        <w:t>.- En las Delegaciones, el suministro de agua potable bajo la modalidad de servicio medido, se aplicará la tarifa básica mensual que corresponda, y por cada metro cúbico de consumo adicional se sumará la tarifa correspondiente al rango, de acuerdo a la siguiente tabla:</w:t>
      </w:r>
    </w:p>
    <w:p w:rsidR="00B26FEA" w:rsidRPr="00F72C4D" w:rsidRDefault="00B26FEA" w:rsidP="00C84357">
      <w:pPr>
        <w:spacing w:before="240"/>
        <w:jc w:val="both"/>
        <w:rPr>
          <w:rFonts w:ascii="Arial" w:hAnsi="Arial" w:cs="Arial"/>
          <w:sz w:val="24"/>
          <w:szCs w:val="24"/>
        </w:rPr>
      </w:pPr>
    </w:p>
    <w:tbl>
      <w:tblPr>
        <w:tblW w:w="0" w:type="auto"/>
        <w:tblInd w:w="2" w:type="dxa"/>
        <w:tblCellMar>
          <w:left w:w="70" w:type="dxa"/>
          <w:right w:w="70" w:type="dxa"/>
        </w:tblCellMar>
        <w:tblLook w:val="00A0" w:firstRow="1" w:lastRow="0" w:firstColumn="1" w:lastColumn="0" w:noHBand="0" w:noVBand="0"/>
      </w:tblPr>
      <w:tblGrid>
        <w:gridCol w:w="1978"/>
        <w:gridCol w:w="1020"/>
        <w:gridCol w:w="822"/>
        <w:gridCol w:w="527"/>
        <w:gridCol w:w="856"/>
        <w:gridCol w:w="856"/>
        <w:gridCol w:w="1053"/>
        <w:gridCol w:w="774"/>
        <w:gridCol w:w="806"/>
      </w:tblGrid>
      <w:tr w:rsidR="00C84357" w:rsidRPr="00F72C4D" w:rsidTr="00514D2E">
        <w:trPr>
          <w:trHeight w:val="463"/>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Rango de Consumo en m</w:t>
            </w:r>
            <w:r w:rsidRPr="00F72C4D">
              <w:rPr>
                <w:rFonts w:ascii="Arial" w:hAnsi="Arial" w:cs="Arial"/>
                <w:b/>
                <w:bCs/>
                <w:sz w:val="24"/>
                <w:szCs w:val="24"/>
                <w:vertAlign w:val="superscript"/>
                <w:lang w:eastAsia="es-MX"/>
              </w:rPr>
              <w:t>3</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Habitacional</w:t>
            </w:r>
          </w:p>
        </w:tc>
        <w:tc>
          <w:tcPr>
            <w:tcW w:w="0" w:type="auto"/>
            <w:tcBorders>
              <w:top w:val="single" w:sz="8" w:space="0" w:color="auto"/>
              <w:left w:val="nil"/>
              <w:bottom w:val="single" w:sz="8" w:space="0" w:color="auto"/>
              <w:right w:val="single" w:sz="8" w:space="0" w:color="auto"/>
            </w:tcBorders>
            <w:shd w:val="clear" w:color="auto" w:fill="auto"/>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Rango de Consumo en m</w:t>
            </w:r>
            <w:r w:rsidRPr="00F72C4D">
              <w:rPr>
                <w:rFonts w:ascii="Arial" w:hAnsi="Arial" w:cs="Arial"/>
                <w:b/>
                <w:bCs/>
                <w:sz w:val="24"/>
                <w:szCs w:val="24"/>
                <w:vertAlign w:val="superscript"/>
                <w:lang w:eastAsia="es-MX"/>
              </w:rPr>
              <w:t>3</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Mixto Rural</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Mixto Comercial</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Comercial</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Instituciones Públicas</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Hotelería</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Industrial</w:t>
            </w:r>
          </w:p>
        </w:tc>
      </w:tr>
      <w:tr w:rsidR="00C84357" w:rsidRPr="00F72C4D" w:rsidTr="00514D2E">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0-10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0-12</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514D2E">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11-20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13-20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514D2E">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21-30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21-30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514D2E">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31-50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31-50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514D2E">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51-70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51-70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514D2E">
        <w:trPr>
          <w:trHeight w:val="453"/>
        </w:trPr>
        <w:tc>
          <w:tcPr>
            <w:tcW w:w="0" w:type="auto"/>
            <w:tcBorders>
              <w:top w:val="nil"/>
              <w:left w:val="single" w:sz="8" w:space="0" w:color="auto"/>
              <w:bottom w:val="nil"/>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71-100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71-100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514D2E">
        <w:trPr>
          <w:trHeight w:val="453"/>
        </w:trPr>
        <w:tc>
          <w:tcPr>
            <w:tcW w:w="0" w:type="auto"/>
            <w:tcBorders>
              <w:top w:val="single" w:sz="4" w:space="0" w:color="auto"/>
              <w:left w:val="single" w:sz="8" w:space="0" w:color="auto"/>
              <w:bottom w:val="nil"/>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101-150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101-150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514D2E">
        <w:trPr>
          <w:trHeight w:val="453"/>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151- &gt;</w:t>
            </w: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151- &gt;</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bl>
    <w:p w:rsidR="00C84357" w:rsidRPr="00F72C4D" w:rsidRDefault="00C84357" w:rsidP="00C84357">
      <w:pPr>
        <w:spacing w:before="240" w:after="60"/>
        <w:jc w:val="both"/>
        <w:rPr>
          <w:rFonts w:ascii="Arial" w:hAnsi="Arial" w:cs="Arial"/>
          <w:sz w:val="24"/>
          <w:szCs w:val="24"/>
        </w:rPr>
      </w:pPr>
      <w:r w:rsidRPr="00F72C4D">
        <w:rPr>
          <w:rFonts w:ascii="Arial" w:hAnsi="Arial" w:cs="Arial"/>
          <w:sz w:val="24"/>
          <w:szCs w:val="24"/>
        </w:rPr>
        <w:t>En las Agencias Municipales, el suministro de agua potable bajo la modalidad de servicio medido, se aplicará la tarifa básica mensual que corresponda, y por cada metro cúbico adicional de consumo se sumará la tarifa correspondiente al rango, de acuerdo a la siguiente tabla:</w:t>
      </w:r>
    </w:p>
    <w:tbl>
      <w:tblPr>
        <w:tblW w:w="0" w:type="auto"/>
        <w:tblInd w:w="2" w:type="dxa"/>
        <w:tblCellMar>
          <w:left w:w="70" w:type="dxa"/>
          <w:right w:w="70" w:type="dxa"/>
        </w:tblCellMar>
        <w:tblLook w:val="00A0" w:firstRow="1" w:lastRow="0" w:firstColumn="1" w:lastColumn="0" w:noHBand="0" w:noVBand="0"/>
      </w:tblPr>
      <w:tblGrid>
        <w:gridCol w:w="1978"/>
        <w:gridCol w:w="1020"/>
        <w:gridCol w:w="822"/>
        <w:gridCol w:w="527"/>
        <w:gridCol w:w="856"/>
        <w:gridCol w:w="856"/>
        <w:gridCol w:w="1053"/>
        <w:gridCol w:w="774"/>
        <w:gridCol w:w="806"/>
      </w:tblGrid>
      <w:tr w:rsidR="00C84357" w:rsidRPr="00F72C4D" w:rsidTr="00A80655">
        <w:trPr>
          <w:trHeight w:val="463"/>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Rango de Consumo en m</w:t>
            </w:r>
            <w:r w:rsidRPr="00F72C4D">
              <w:rPr>
                <w:rFonts w:ascii="Arial" w:hAnsi="Arial" w:cs="Arial"/>
                <w:b/>
                <w:bCs/>
                <w:sz w:val="24"/>
                <w:szCs w:val="24"/>
                <w:vertAlign w:val="superscript"/>
                <w:lang w:eastAsia="es-MX"/>
              </w:rPr>
              <w:t>3</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Habitacional</w:t>
            </w:r>
          </w:p>
        </w:tc>
        <w:tc>
          <w:tcPr>
            <w:tcW w:w="0" w:type="auto"/>
            <w:tcBorders>
              <w:top w:val="single" w:sz="8" w:space="0" w:color="auto"/>
              <w:left w:val="nil"/>
              <w:bottom w:val="single" w:sz="8" w:space="0" w:color="auto"/>
              <w:right w:val="single" w:sz="8" w:space="0" w:color="auto"/>
            </w:tcBorders>
            <w:shd w:val="clear" w:color="auto" w:fill="auto"/>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Rango de Cons</w:t>
            </w:r>
            <w:r w:rsidRPr="00F72C4D">
              <w:rPr>
                <w:rFonts w:ascii="Arial" w:hAnsi="Arial" w:cs="Arial"/>
                <w:b/>
                <w:bCs/>
                <w:sz w:val="24"/>
                <w:szCs w:val="24"/>
                <w:lang w:eastAsia="es-MX"/>
              </w:rPr>
              <w:lastRenderedPageBreak/>
              <w:t>umo en m</w:t>
            </w:r>
            <w:r w:rsidRPr="00F72C4D">
              <w:rPr>
                <w:rFonts w:ascii="Arial" w:hAnsi="Arial" w:cs="Arial"/>
                <w:b/>
                <w:bCs/>
                <w:sz w:val="24"/>
                <w:szCs w:val="24"/>
                <w:vertAlign w:val="superscript"/>
                <w:lang w:eastAsia="es-MX"/>
              </w:rPr>
              <w:t>3</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lastRenderedPageBreak/>
              <w:t>Mixto Ru</w:t>
            </w:r>
            <w:r w:rsidRPr="00F72C4D">
              <w:rPr>
                <w:rFonts w:ascii="Arial" w:hAnsi="Arial" w:cs="Arial"/>
                <w:b/>
                <w:bCs/>
                <w:sz w:val="24"/>
                <w:szCs w:val="24"/>
                <w:lang w:eastAsia="es-MX"/>
              </w:rPr>
              <w:lastRenderedPageBreak/>
              <w:t>ral</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lastRenderedPageBreak/>
              <w:t>Mixto Comercial</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Comercial</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Instituciones Pública</w:t>
            </w:r>
            <w:r w:rsidRPr="00F72C4D">
              <w:rPr>
                <w:rFonts w:ascii="Arial" w:hAnsi="Arial" w:cs="Arial"/>
                <w:b/>
                <w:bCs/>
                <w:sz w:val="24"/>
                <w:szCs w:val="24"/>
                <w:lang w:eastAsia="es-MX"/>
              </w:rPr>
              <w:lastRenderedPageBreak/>
              <w:t>s</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lastRenderedPageBreak/>
              <w:t>Hotelería</w:t>
            </w:r>
          </w:p>
        </w:tc>
        <w:tc>
          <w:tcPr>
            <w:tcW w:w="0" w:type="auto"/>
            <w:tcBorders>
              <w:top w:val="single" w:sz="8" w:space="0" w:color="auto"/>
              <w:left w:val="nil"/>
              <w:bottom w:val="single" w:sz="8" w:space="0" w:color="auto"/>
              <w:right w:val="single" w:sz="8" w:space="0" w:color="auto"/>
            </w:tcBorders>
            <w:shd w:val="clear" w:color="auto" w:fill="auto"/>
            <w:vAlign w:val="bottom"/>
          </w:tcPr>
          <w:p w:rsidR="00C84357" w:rsidRPr="00F72C4D" w:rsidRDefault="00C84357" w:rsidP="00C84357">
            <w:pPr>
              <w:jc w:val="both"/>
              <w:rPr>
                <w:rFonts w:ascii="Arial" w:hAnsi="Arial" w:cs="Arial"/>
                <w:b/>
                <w:bCs/>
                <w:sz w:val="24"/>
                <w:szCs w:val="24"/>
                <w:lang w:eastAsia="es-MX"/>
              </w:rPr>
            </w:pPr>
            <w:r w:rsidRPr="00F72C4D">
              <w:rPr>
                <w:rFonts w:ascii="Arial" w:hAnsi="Arial" w:cs="Arial"/>
                <w:b/>
                <w:bCs/>
                <w:sz w:val="24"/>
                <w:szCs w:val="24"/>
                <w:lang w:eastAsia="es-MX"/>
              </w:rPr>
              <w:t>Industrial</w:t>
            </w:r>
          </w:p>
        </w:tc>
      </w:tr>
      <w:tr w:rsidR="00C84357" w:rsidRPr="00F72C4D" w:rsidTr="00A80655">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0-10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0-12</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A80655">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11-20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13-20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A80655">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21-30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21-30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A80655">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31-50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31-50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A80655">
        <w:trPr>
          <w:trHeight w:val="453"/>
        </w:trPr>
        <w:tc>
          <w:tcPr>
            <w:tcW w:w="0" w:type="auto"/>
            <w:tcBorders>
              <w:top w:val="nil"/>
              <w:left w:val="single" w:sz="8" w:space="0" w:color="auto"/>
              <w:bottom w:val="single" w:sz="4"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51-70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51-70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A80655">
        <w:trPr>
          <w:trHeight w:val="453"/>
        </w:trPr>
        <w:tc>
          <w:tcPr>
            <w:tcW w:w="0" w:type="auto"/>
            <w:tcBorders>
              <w:top w:val="nil"/>
              <w:left w:val="single" w:sz="8" w:space="0" w:color="auto"/>
              <w:bottom w:val="nil"/>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71-100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71-100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A80655">
        <w:trPr>
          <w:trHeight w:val="453"/>
        </w:trPr>
        <w:tc>
          <w:tcPr>
            <w:tcW w:w="0" w:type="auto"/>
            <w:tcBorders>
              <w:top w:val="single" w:sz="4" w:space="0" w:color="auto"/>
              <w:left w:val="single" w:sz="8" w:space="0" w:color="auto"/>
              <w:bottom w:val="nil"/>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101-150</w:t>
            </w: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101-150</w:t>
            </w:r>
          </w:p>
        </w:tc>
        <w:tc>
          <w:tcPr>
            <w:tcW w:w="0" w:type="auto"/>
            <w:tcBorders>
              <w:top w:val="nil"/>
              <w:left w:val="single" w:sz="8" w:space="0" w:color="auto"/>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4"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r w:rsidR="00C84357" w:rsidRPr="00F72C4D" w:rsidTr="00A80655">
        <w:trPr>
          <w:trHeight w:val="453"/>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151- &gt;</w:t>
            </w: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vAlign w:val="center"/>
          </w:tcPr>
          <w:p w:rsidR="00C84357" w:rsidRPr="00F72C4D" w:rsidRDefault="00C84357" w:rsidP="00C84357">
            <w:pPr>
              <w:jc w:val="both"/>
              <w:rPr>
                <w:rFonts w:ascii="Arial" w:hAnsi="Arial" w:cs="Arial"/>
                <w:sz w:val="24"/>
                <w:szCs w:val="24"/>
                <w:lang w:eastAsia="es-MX"/>
              </w:rPr>
            </w:pPr>
            <w:r w:rsidRPr="00F72C4D">
              <w:rPr>
                <w:rFonts w:ascii="Arial" w:hAnsi="Arial" w:cs="Arial"/>
                <w:sz w:val="24"/>
                <w:szCs w:val="24"/>
                <w:lang w:eastAsia="es-MX"/>
              </w:rPr>
              <w:t>151- &gt;</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c>
          <w:tcPr>
            <w:tcW w:w="0" w:type="auto"/>
            <w:tcBorders>
              <w:top w:val="nil"/>
              <w:left w:val="nil"/>
              <w:bottom w:val="single" w:sz="8" w:space="0" w:color="auto"/>
              <w:right w:val="single" w:sz="8" w:space="0" w:color="auto"/>
            </w:tcBorders>
            <w:shd w:val="clear" w:color="auto" w:fill="auto"/>
            <w:noWrap/>
            <w:vAlign w:val="bottom"/>
          </w:tcPr>
          <w:p w:rsidR="00C84357" w:rsidRPr="00F72C4D" w:rsidRDefault="00C84357" w:rsidP="00C84357">
            <w:pPr>
              <w:jc w:val="both"/>
              <w:rPr>
                <w:rFonts w:ascii="Arial" w:hAnsi="Arial" w:cs="Arial"/>
                <w:sz w:val="24"/>
                <w:szCs w:val="24"/>
              </w:rPr>
            </w:pPr>
          </w:p>
        </w:tc>
      </w:tr>
    </w:tbl>
    <w:p w:rsidR="00C84357" w:rsidRPr="00F72C4D" w:rsidRDefault="00C84357"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Artículo63</w:t>
      </w:r>
      <w:r w:rsidRPr="00F72C4D">
        <w:rPr>
          <w:rFonts w:ascii="Arial" w:hAnsi="Arial" w:cs="Arial"/>
          <w:sz w:val="24"/>
          <w:szCs w:val="24"/>
        </w:rPr>
        <w:t>.- Cuando los edificios sujetos al régimen de propiedad en condominio, así como dúplex y plurifamiliares, tengan una sola toma de agua y una sola descarga de aguas residuales, cada usuario pagará una cuota fija según le corresponda o pago proporcional del volumen consumido según la lectura del medidor instalado, de acuerdo las dimensiones del departamento, piso, oficina o local que posean bajo cualquier título, incluyendo el servicio administrativo y áreas de uso común, de acuerdo a las condiciones que contractualmente se establezcan; a estas condiciones se sujetan los usuarios y están obligados a pagar a SAPAMA pago único por los servicios que reciban.</w:t>
      </w:r>
    </w:p>
    <w:p w:rsidR="00C84357" w:rsidRPr="00F72C4D" w:rsidRDefault="00C84357" w:rsidP="00C84357">
      <w:pPr>
        <w:jc w:val="both"/>
        <w:rPr>
          <w:rFonts w:ascii="Arial" w:hAnsi="Arial" w:cs="Arial"/>
          <w:sz w:val="24"/>
          <w:szCs w:val="24"/>
        </w:rPr>
      </w:pPr>
      <w:r w:rsidRPr="00F72C4D">
        <w:rPr>
          <w:rFonts w:ascii="Arial" w:hAnsi="Arial" w:cs="Arial"/>
          <w:sz w:val="24"/>
          <w:szCs w:val="24"/>
        </w:rPr>
        <w:t>Solo se podrá tener un medidor por unidad familiar con su respectiva descarga para las aguas residuales.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 xml:space="preserve">Artículo 64.- </w:t>
      </w:r>
      <w:r w:rsidRPr="00F72C4D">
        <w:rPr>
          <w:rFonts w:ascii="Arial" w:hAnsi="Arial" w:cs="Arial"/>
          <w:sz w:val="24"/>
          <w:szCs w:val="24"/>
        </w:rPr>
        <w:t xml:space="preserve">En las delegaciones o localidades, cuando existan propietarios o poseedores de predios o inmuebles destinados a uso habitacional o no habitacional, que tengan una sola toma de agua y una sola descarga de aguas residuales, que abastecen a más de una unidad de consumo o múltiples usuarios o familias, cada usuario pagará una cuota fija según le corresponda o pago proporcional del volumen consumido según la lectura del medidor instalado, recibiendo el </w:t>
      </w:r>
      <w:r w:rsidRPr="00F72C4D">
        <w:rPr>
          <w:rFonts w:ascii="Arial" w:hAnsi="Arial" w:cs="Arial"/>
          <w:color w:val="000000"/>
          <w:sz w:val="24"/>
          <w:szCs w:val="24"/>
        </w:rPr>
        <w:t>SAPAMA u Organismo Auxiliar</w:t>
      </w:r>
      <w:r w:rsidRPr="00F72C4D">
        <w:rPr>
          <w:rFonts w:ascii="Arial" w:hAnsi="Arial" w:cs="Arial"/>
          <w:sz w:val="24"/>
          <w:szCs w:val="24"/>
        </w:rPr>
        <w:t xml:space="preserve"> pago único por los servicios prestados.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 xml:space="preserve">Artículo 65.- </w:t>
      </w:r>
      <w:r w:rsidRPr="00F72C4D">
        <w:rPr>
          <w:rFonts w:ascii="Arial" w:hAnsi="Arial" w:cs="Arial"/>
          <w:sz w:val="24"/>
          <w:szCs w:val="24"/>
        </w:rPr>
        <w:t>En la cabecera municipal y en las localidades, los predios baldíos pagarán mensualmente la tarifa base de servicio medido para usuarios de tipo Habitacional, o la tarifa de cuota fija Habitacional “Seca”, siempre y cuando en inspección física realizada por SAPAMA se verifique y dictamine que el predio corresponde a “predio baldío”.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66.-</w:t>
      </w:r>
      <w:r w:rsidRPr="00F72C4D">
        <w:rPr>
          <w:rFonts w:ascii="Arial" w:hAnsi="Arial" w:cs="Arial"/>
          <w:sz w:val="24"/>
          <w:szCs w:val="24"/>
        </w:rPr>
        <w:t xml:space="preserve"> Quienes se beneficien directa o indirectamente con los servicios de agua potable y/o alcantarillado pagarán, adicionalmente, un 20% sobre las tarifas que correspondan, cuyo producto será destinado a la construcción, operación y mantenimiento de infraestructura para el saneamiento de aguas residuales.</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Para el control y registro diferenciado de </w:t>
      </w:r>
      <w:r w:rsidRPr="00F72C4D">
        <w:rPr>
          <w:rFonts w:ascii="Arial" w:hAnsi="Arial" w:cs="Arial"/>
          <w:color w:val="000000"/>
          <w:sz w:val="24"/>
          <w:szCs w:val="24"/>
        </w:rPr>
        <w:t>esta cuota,</w:t>
      </w:r>
      <w:r w:rsidRPr="00F72C4D">
        <w:rPr>
          <w:rFonts w:ascii="Arial" w:hAnsi="Arial" w:cs="Arial"/>
          <w:sz w:val="24"/>
          <w:szCs w:val="24"/>
        </w:rPr>
        <w:t xml:space="preserve"> el SAPAMA debe abrir una cuenta productiva de cheques, en el banco de su elección. La cuenta bancaria será exclusiva para el manejo de estos ingresos y los rendimientos financieros que se produzcan.</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67.-</w:t>
      </w:r>
      <w:r w:rsidRPr="00F72C4D">
        <w:rPr>
          <w:rFonts w:ascii="Arial" w:hAnsi="Arial" w:cs="Arial"/>
          <w:sz w:val="24"/>
          <w:szCs w:val="24"/>
        </w:rPr>
        <w:t xml:space="preserve"> Quienes se beneficien directa o indirectamente con los servicios de agua potable y/o alcantarillado, pagarán adicionalmente el 3% sobre la cantidad que resulte de sumar la tarifa de agua, más la cantidad que resulte del 20% por concepto del saneamiento referido en artículo anterior, cuyo producto será destinado a la infraestructura, así como al mantenimiento de las redes de agua potable y alcantarillado existentes.</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Para el control y registro diferenciado de </w:t>
      </w:r>
      <w:r w:rsidRPr="00F72C4D">
        <w:rPr>
          <w:rFonts w:ascii="Arial" w:hAnsi="Arial" w:cs="Arial"/>
          <w:color w:val="000000"/>
          <w:sz w:val="24"/>
          <w:szCs w:val="24"/>
        </w:rPr>
        <w:t>esta cuota,</w:t>
      </w:r>
      <w:r w:rsidRPr="00F72C4D">
        <w:rPr>
          <w:rFonts w:ascii="Arial" w:hAnsi="Arial" w:cs="Arial"/>
          <w:sz w:val="24"/>
          <w:szCs w:val="24"/>
        </w:rPr>
        <w:t xml:space="preserve"> el SAPAMA debe abrir una cuenta productiva de cheques, en el banco de su elección. La cuenta bancaria será exclusiva para el manejo de estos ingresos y los rendimientos financieros que se produzcan.</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68.-</w:t>
      </w:r>
      <w:r w:rsidRPr="00F72C4D">
        <w:rPr>
          <w:rFonts w:ascii="Arial" w:hAnsi="Arial" w:cs="Arial"/>
          <w:sz w:val="24"/>
          <w:szCs w:val="24"/>
        </w:rPr>
        <w:t xml:space="preserve"> En la cabecera municipal y en las delegaciones, cuando existan propietarios o poseedores de predios o inmuebles destinados a uso habitacional, que se abastezcan del servicio de agua de fuente distinta a la proporcionada por el SAPAMA, pero que hagan uso del servicio de alcantarillado, cubrirán el 30% del régimen de cuota fija que resulte aplicable de acuerdo a la clasificación establecida en este instrumento.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69.-</w:t>
      </w:r>
      <w:r w:rsidRPr="00F72C4D">
        <w:rPr>
          <w:rFonts w:ascii="Arial" w:hAnsi="Arial" w:cs="Arial"/>
          <w:sz w:val="24"/>
          <w:szCs w:val="24"/>
        </w:rPr>
        <w:t xml:space="preserve"> En la cabecera municipal y en las delegaciones, cuando existan propietarios o poseedores de predios o inmuebles para uso diferente al Habitacional, que se abastezcan del servicio de agua de fuente distinta a la proporcionada por el SAPAMA, pero que hagan uso del servicio de alcantarillado, cubrirán el 30% de lo que resulte de multiplicar el volumen extraído reportado a la Comisión Nacional del Agua, por la tarifa </w:t>
      </w:r>
      <w:r w:rsidRPr="00F72C4D">
        <w:rPr>
          <w:rFonts w:ascii="Arial" w:hAnsi="Arial" w:cs="Arial"/>
          <w:sz w:val="24"/>
          <w:szCs w:val="24"/>
        </w:rPr>
        <w:lastRenderedPageBreak/>
        <w:t>correspondiente a servicio medido, de acuerdo a la clasificación establecida en este instrumento.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70.-</w:t>
      </w:r>
      <w:r w:rsidRPr="00F72C4D">
        <w:rPr>
          <w:rFonts w:ascii="Arial" w:hAnsi="Arial" w:cs="Arial"/>
          <w:sz w:val="24"/>
          <w:szCs w:val="24"/>
        </w:rPr>
        <w:t xml:space="preserve"> Los usuarios de los servicios que efectúen el pago correspondiente al año </w:t>
      </w:r>
      <w:r w:rsidR="006D0DB5">
        <w:rPr>
          <w:rFonts w:ascii="Arial" w:hAnsi="Arial" w:cs="Arial"/>
          <w:b/>
          <w:bCs/>
          <w:sz w:val="24"/>
          <w:szCs w:val="24"/>
        </w:rPr>
        <w:t xml:space="preserve">2022 </w:t>
      </w:r>
      <w:r w:rsidRPr="00F72C4D">
        <w:rPr>
          <w:rFonts w:ascii="Arial" w:hAnsi="Arial" w:cs="Arial"/>
          <w:sz w:val="24"/>
          <w:szCs w:val="24"/>
        </w:rPr>
        <w:t>en una sola exhibición, se les concederán los siguientes descuentos:</w:t>
      </w:r>
    </w:p>
    <w:p w:rsidR="00C84357" w:rsidRPr="00F72C4D" w:rsidRDefault="00C84357" w:rsidP="00C84357">
      <w:pPr>
        <w:numPr>
          <w:ilvl w:val="0"/>
          <w:numId w:val="8"/>
        </w:numPr>
        <w:spacing w:before="120" w:after="120" w:line="240" w:lineRule="auto"/>
        <w:jc w:val="both"/>
        <w:rPr>
          <w:rFonts w:ascii="Arial" w:hAnsi="Arial" w:cs="Arial"/>
          <w:sz w:val="24"/>
          <w:szCs w:val="24"/>
        </w:rPr>
      </w:pPr>
      <w:r w:rsidRPr="00F72C4D">
        <w:rPr>
          <w:rFonts w:ascii="Arial" w:hAnsi="Arial" w:cs="Arial"/>
          <w:sz w:val="24"/>
          <w:szCs w:val="24"/>
        </w:rPr>
        <w:t xml:space="preserve">Si efectúan el pago antes del día 1° de febrero del año </w:t>
      </w:r>
      <w:r>
        <w:rPr>
          <w:rFonts w:ascii="Arial" w:hAnsi="Arial" w:cs="Arial"/>
          <w:b/>
          <w:bCs/>
          <w:sz w:val="24"/>
          <w:szCs w:val="24"/>
        </w:rPr>
        <w:t>202</w:t>
      </w:r>
      <w:r w:rsidR="006D0DB5">
        <w:rPr>
          <w:rFonts w:ascii="Arial" w:hAnsi="Arial" w:cs="Arial"/>
          <w:b/>
          <w:bCs/>
          <w:sz w:val="24"/>
          <w:szCs w:val="24"/>
        </w:rPr>
        <w:t>2</w:t>
      </w:r>
      <w:r w:rsidRPr="00F72C4D">
        <w:rPr>
          <w:rFonts w:ascii="Arial" w:hAnsi="Arial" w:cs="Arial"/>
          <w:sz w:val="24"/>
          <w:szCs w:val="24"/>
        </w:rPr>
        <w:t xml:space="preserve">, el </w:t>
      </w:r>
      <w:r w:rsidRPr="00F72C4D">
        <w:rPr>
          <w:rFonts w:ascii="Arial" w:hAnsi="Arial" w:cs="Arial"/>
          <w:b/>
          <w:bCs/>
          <w:sz w:val="24"/>
          <w:szCs w:val="24"/>
        </w:rPr>
        <w:t>15%.</w:t>
      </w:r>
    </w:p>
    <w:p w:rsidR="00C84357" w:rsidRPr="00F72C4D" w:rsidRDefault="00C84357" w:rsidP="00C84357">
      <w:pPr>
        <w:numPr>
          <w:ilvl w:val="0"/>
          <w:numId w:val="8"/>
        </w:numPr>
        <w:spacing w:before="120" w:after="120" w:line="240" w:lineRule="auto"/>
        <w:jc w:val="both"/>
        <w:rPr>
          <w:rFonts w:ascii="Arial" w:hAnsi="Arial" w:cs="Arial"/>
          <w:sz w:val="24"/>
          <w:szCs w:val="24"/>
        </w:rPr>
      </w:pPr>
      <w:r w:rsidRPr="00F72C4D">
        <w:rPr>
          <w:rFonts w:ascii="Arial" w:hAnsi="Arial" w:cs="Arial"/>
          <w:sz w:val="24"/>
          <w:szCs w:val="24"/>
        </w:rPr>
        <w:t xml:space="preserve">Si efectúan el pago antes del día 1° de marzo del año </w:t>
      </w:r>
      <w:r>
        <w:rPr>
          <w:rFonts w:ascii="Arial" w:hAnsi="Arial" w:cs="Arial"/>
          <w:b/>
          <w:bCs/>
          <w:sz w:val="24"/>
          <w:szCs w:val="24"/>
        </w:rPr>
        <w:t>202</w:t>
      </w:r>
      <w:r w:rsidR="006D0DB5">
        <w:rPr>
          <w:rFonts w:ascii="Arial" w:hAnsi="Arial" w:cs="Arial"/>
          <w:b/>
          <w:bCs/>
          <w:sz w:val="24"/>
          <w:szCs w:val="24"/>
        </w:rPr>
        <w:t>2</w:t>
      </w:r>
      <w:r w:rsidRPr="00F72C4D">
        <w:rPr>
          <w:rFonts w:ascii="Arial" w:hAnsi="Arial" w:cs="Arial"/>
          <w:sz w:val="24"/>
          <w:szCs w:val="24"/>
        </w:rPr>
        <w:t xml:space="preserve">, el </w:t>
      </w:r>
      <w:r w:rsidRPr="00F72C4D">
        <w:rPr>
          <w:rFonts w:ascii="Arial" w:hAnsi="Arial" w:cs="Arial"/>
          <w:b/>
          <w:bCs/>
          <w:sz w:val="24"/>
          <w:szCs w:val="24"/>
        </w:rPr>
        <w:t>10%.</w:t>
      </w:r>
    </w:p>
    <w:p w:rsidR="00C84357" w:rsidRPr="006D0DB5" w:rsidRDefault="00C84357" w:rsidP="006D0DB5">
      <w:pPr>
        <w:numPr>
          <w:ilvl w:val="0"/>
          <w:numId w:val="8"/>
        </w:numPr>
        <w:spacing w:before="120" w:after="120" w:line="240" w:lineRule="auto"/>
        <w:jc w:val="both"/>
        <w:rPr>
          <w:rFonts w:ascii="Arial" w:hAnsi="Arial" w:cs="Arial"/>
          <w:sz w:val="24"/>
          <w:szCs w:val="24"/>
        </w:rPr>
      </w:pPr>
      <w:r w:rsidRPr="00F72C4D">
        <w:rPr>
          <w:rFonts w:ascii="Arial" w:hAnsi="Arial" w:cs="Arial"/>
          <w:sz w:val="24"/>
          <w:szCs w:val="24"/>
        </w:rPr>
        <w:t xml:space="preserve">Si efectúan el pago antes del día 1° de abril del año </w:t>
      </w:r>
      <w:r>
        <w:rPr>
          <w:rFonts w:ascii="Arial" w:hAnsi="Arial" w:cs="Arial"/>
          <w:b/>
          <w:bCs/>
          <w:sz w:val="24"/>
          <w:szCs w:val="24"/>
        </w:rPr>
        <w:t>202</w:t>
      </w:r>
      <w:r w:rsidR="006D0DB5">
        <w:rPr>
          <w:rFonts w:ascii="Arial" w:hAnsi="Arial" w:cs="Arial"/>
          <w:b/>
          <w:bCs/>
          <w:sz w:val="24"/>
          <w:szCs w:val="24"/>
        </w:rPr>
        <w:t>2</w:t>
      </w:r>
      <w:r w:rsidRPr="006D0DB5">
        <w:rPr>
          <w:rFonts w:ascii="Arial" w:hAnsi="Arial" w:cs="Arial"/>
          <w:sz w:val="24"/>
          <w:szCs w:val="24"/>
        </w:rPr>
        <w:t xml:space="preserve">, el </w:t>
      </w:r>
      <w:r w:rsidRPr="006D0DB5">
        <w:rPr>
          <w:rFonts w:ascii="Arial" w:hAnsi="Arial" w:cs="Arial"/>
          <w:b/>
          <w:bCs/>
          <w:sz w:val="24"/>
          <w:szCs w:val="24"/>
        </w:rPr>
        <w:t>5%</w:t>
      </w:r>
      <w:r w:rsidRPr="006D0DB5">
        <w:rPr>
          <w:rFonts w:ascii="Arial" w:hAnsi="Arial" w:cs="Arial"/>
          <w:sz w:val="24"/>
          <w:szCs w:val="24"/>
        </w:rPr>
        <w:t>.</w:t>
      </w:r>
    </w:p>
    <w:p w:rsidR="00C84357" w:rsidRPr="00F72C4D" w:rsidRDefault="00C84357" w:rsidP="00C84357">
      <w:pPr>
        <w:jc w:val="both"/>
        <w:rPr>
          <w:rFonts w:ascii="Arial" w:hAnsi="Arial" w:cs="Arial"/>
          <w:sz w:val="24"/>
          <w:szCs w:val="24"/>
        </w:rPr>
      </w:pPr>
      <w:r w:rsidRPr="00F72C4D">
        <w:rPr>
          <w:rFonts w:ascii="Arial" w:hAnsi="Arial" w:cs="Arial"/>
          <w:sz w:val="24"/>
          <w:szCs w:val="24"/>
        </w:rPr>
        <w:t>Los usuarios que se encuentren dentro del régimen de servicio medido que soliciten realizar el pago de su estimado anual con descuento lo harán sobre una base de 12 metros cúbicos mensuales o en su caso de acuerdo al promedio de consumos del ejercicio inmediato anterior.</w:t>
      </w:r>
    </w:p>
    <w:p w:rsidR="00C84357" w:rsidRPr="00F72C4D" w:rsidRDefault="00C84357" w:rsidP="00C84357">
      <w:pPr>
        <w:jc w:val="both"/>
        <w:rPr>
          <w:rFonts w:ascii="Arial" w:hAnsi="Arial" w:cs="Arial"/>
          <w:sz w:val="24"/>
          <w:szCs w:val="24"/>
        </w:rPr>
      </w:pPr>
      <w:r w:rsidRPr="00F72C4D">
        <w:rPr>
          <w:rFonts w:ascii="Arial" w:hAnsi="Arial" w:cs="Arial"/>
          <w:sz w:val="24"/>
          <w:szCs w:val="24"/>
        </w:rPr>
        <w:t>Los usuarios que obtengan alguno de los descuentos señalados en el presente artículo no podrán solicitar le sea aplicado algún otro subsidio considerado en la presente sección respecto de los servicios que presta el SAPAMA.</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71.-</w:t>
      </w:r>
      <w:r w:rsidRPr="00F72C4D">
        <w:rPr>
          <w:rFonts w:ascii="Arial" w:hAnsi="Arial" w:cs="Arial"/>
          <w:sz w:val="24"/>
          <w:szCs w:val="24"/>
        </w:rPr>
        <w:t xml:space="preserve"> A los usuarios de los servicios de uso Habitacional, que acrediten con base en lo dispuesto en el Reglamento para la prestación de los servicios de agua potable, alcantarillado y saneamiento del Municipio, tener la calidad de pensionados, jubilados, </w:t>
      </w:r>
      <w:r w:rsidR="00151CE7">
        <w:rPr>
          <w:rFonts w:ascii="Arial" w:hAnsi="Arial" w:cs="Arial"/>
          <w:sz w:val="24"/>
          <w:szCs w:val="24"/>
        </w:rPr>
        <w:t xml:space="preserve">personas con </w:t>
      </w:r>
      <w:r w:rsidR="002F55B1">
        <w:rPr>
          <w:rFonts w:ascii="Arial" w:hAnsi="Arial" w:cs="Arial"/>
          <w:sz w:val="24"/>
          <w:szCs w:val="24"/>
        </w:rPr>
        <w:t xml:space="preserve"> discapacidad</w:t>
      </w:r>
      <w:r w:rsidRPr="00F72C4D">
        <w:rPr>
          <w:rFonts w:ascii="Arial" w:hAnsi="Arial" w:cs="Arial"/>
          <w:sz w:val="24"/>
          <w:szCs w:val="24"/>
        </w:rPr>
        <w:t xml:space="preserve">, personas viudas o que tengan 60 años o más, serán beneficiados con un </w:t>
      </w:r>
      <w:r w:rsidRPr="00F72C4D">
        <w:rPr>
          <w:rFonts w:ascii="Arial" w:hAnsi="Arial" w:cs="Arial"/>
          <w:b/>
          <w:bCs/>
          <w:sz w:val="24"/>
          <w:szCs w:val="24"/>
        </w:rPr>
        <w:t>subsidio del 50%</w:t>
      </w:r>
      <w:r w:rsidRPr="00F72C4D">
        <w:rPr>
          <w:rFonts w:ascii="Arial" w:hAnsi="Arial" w:cs="Arial"/>
          <w:sz w:val="24"/>
          <w:szCs w:val="24"/>
        </w:rPr>
        <w:t xml:space="preserve"> de la tarifa por el uso de los servicios que en esta Sección se señalan, siempre y cuando estén al corriente en el pago del servicio, cubran en una sola exhibición la totalidad del </w:t>
      </w:r>
      <w:r w:rsidR="00DC1537">
        <w:rPr>
          <w:rFonts w:ascii="Arial" w:hAnsi="Arial" w:cs="Arial"/>
          <w:sz w:val="24"/>
          <w:szCs w:val="24"/>
        </w:rPr>
        <w:t>pago correspondiente al año 202</w:t>
      </w:r>
      <w:r w:rsidR="00B71542">
        <w:rPr>
          <w:rFonts w:ascii="Arial" w:hAnsi="Arial" w:cs="Arial"/>
          <w:sz w:val="24"/>
          <w:szCs w:val="24"/>
        </w:rPr>
        <w:t>2</w:t>
      </w:r>
      <w:r w:rsidRPr="00F72C4D">
        <w:rPr>
          <w:rFonts w:ascii="Arial" w:hAnsi="Arial" w:cs="Arial"/>
          <w:sz w:val="24"/>
          <w:szCs w:val="24"/>
        </w:rPr>
        <w:t xml:space="preserve"> y sean poseedores o dueños del inmueble de que se trate y residan en él.</w:t>
      </w:r>
    </w:p>
    <w:p w:rsidR="00C84357" w:rsidRPr="00F72C4D" w:rsidRDefault="00C84357" w:rsidP="00C84357">
      <w:pPr>
        <w:jc w:val="both"/>
        <w:rPr>
          <w:rFonts w:ascii="Arial" w:hAnsi="Arial" w:cs="Arial"/>
          <w:sz w:val="24"/>
          <w:szCs w:val="24"/>
        </w:rPr>
      </w:pPr>
      <w:r w:rsidRPr="00F72C4D">
        <w:rPr>
          <w:rFonts w:ascii="Arial" w:hAnsi="Arial" w:cs="Arial"/>
          <w:sz w:val="24"/>
          <w:szCs w:val="24"/>
        </w:rPr>
        <w:t>Tratándose de usuarios a los que el suministro de agua potable se administra bajo el régimen de cuota fija, gozarán de este beneficio siempre y cuando no excedan de 3 habitantes por inmueble o predio; a los usuarios a los que el suministro de agua potable se administra bajo el régimen de servicio medido, gozarán de este beneficio siempre y cuando no excedan de 10 m</w:t>
      </w:r>
      <w:r w:rsidRPr="00F72C4D">
        <w:rPr>
          <w:rFonts w:ascii="Arial" w:hAnsi="Arial" w:cs="Arial"/>
          <w:sz w:val="24"/>
          <w:szCs w:val="24"/>
          <w:vertAlign w:val="superscript"/>
        </w:rPr>
        <w:t>3</w:t>
      </w:r>
      <w:r w:rsidRPr="00F72C4D">
        <w:rPr>
          <w:rFonts w:ascii="Arial" w:hAnsi="Arial" w:cs="Arial"/>
          <w:sz w:val="24"/>
          <w:szCs w:val="24"/>
        </w:rPr>
        <w:t xml:space="preserve"> su consumo mensual, en ambos casos, se deberá acreditar los requisitos establecidos en el párrafo anterior.</w:t>
      </w:r>
    </w:p>
    <w:p w:rsidR="00C84357" w:rsidRPr="00F72C4D" w:rsidRDefault="00C84357" w:rsidP="00C84357">
      <w:pPr>
        <w:jc w:val="both"/>
        <w:rPr>
          <w:rFonts w:ascii="Arial" w:hAnsi="Arial" w:cs="Arial"/>
          <w:sz w:val="24"/>
          <w:szCs w:val="24"/>
        </w:rPr>
      </w:pPr>
      <w:r w:rsidRPr="00F72C4D">
        <w:rPr>
          <w:rFonts w:ascii="Arial" w:hAnsi="Arial" w:cs="Arial"/>
          <w:sz w:val="24"/>
          <w:szCs w:val="24"/>
        </w:rPr>
        <w:t>En todos los casos, el beneficio antes citado se aplicará a un solo inmueble.</w:t>
      </w:r>
    </w:p>
    <w:p w:rsidR="00C84357" w:rsidRPr="00F72C4D" w:rsidRDefault="00C84357" w:rsidP="00C84357">
      <w:pPr>
        <w:jc w:val="both"/>
        <w:rPr>
          <w:rFonts w:ascii="Arial" w:hAnsi="Arial" w:cs="Arial"/>
          <w:sz w:val="24"/>
          <w:szCs w:val="24"/>
        </w:rPr>
      </w:pPr>
      <w:r w:rsidRPr="00F72C4D">
        <w:rPr>
          <w:rFonts w:ascii="Arial" w:hAnsi="Arial" w:cs="Arial"/>
          <w:sz w:val="24"/>
          <w:szCs w:val="24"/>
        </w:rPr>
        <w:t>En los casos en que los usuarios acrediten el derecho a más de un beneficio, sólo se otorgará el de mayor cuantía.</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Las Instituciones consideradas de beneficencia social, en los términos de las leyes en la materia, serán beneficiadas con un subsidio del 50% de las tarifas por el uso de los servicios, siempre y cuando estén al corriente en sus pagos y previa petición expresa de estas.</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Este subsidio se otorgará a quien efectúe el pago antes </w:t>
      </w:r>
      <w:r w:rsidR="00DC1537">
        <w:rPr>
          <w:rFonts w:ascii="Arial" w:hAnsi="Arial" w:cs="Arial"/>
          <w:sz w:val="24"/>
          <w:szCs w:val="24"/>
        </w:rPr>
        <w:t>del día 1° de mayo del año 202</w:t>
      </w:r>
      <w:r w:rsidR="00B71542">
        <w:rPr>
          <w:rFonts w:ascii="Arial" w:hAnsi="Arial" w:cs="Arial"/>
          <w:sz w:val="24"/>
          <w:szCs w:val="24"/>
        </w:rPr>
        <w:t>2</w:t>
      </w:r>
    </w:p>
    <w:p w:rsidR="00C84357" w:rsidRPr="00F72C4D" w:rsidRDefault="00C84357" w:rsidP="00C84357">
      <w:pPr>
        <w:jc w:val="both"/>
        <w:rPr>
          <w:rFonts w:ascii="Arial" w:hAnsi="Arial" w:cs="Arial"/>
          <w:sz w:val="24"/>
          <w:szCs w:val="24"/>
        </w:rPr>
      </w:pPr>
      <w:r w:rsidRPr="00F72C4D">
        <w:rPr>
          <w:rFonts w:ascii="Arial" w:hAnsi="Arial" w:cs="Arial"/>
          <w:sz w:val="24"/>
          <w:szCs w:val="24"/>
        </w:rPr>
        <w:t>Los usuarios que se encuentren dentro del régimen de servicio medido que soliciten realizar el pago de su estimado anual con subsidio del 50% lo harán sobre una base de 10 metros cúbicos mensuales, los metros cúbicos adicionales no gozaran del subsidio.</w:t>
      </w:r>
    </w:p>
    <w:p w:rsidR="00C84357" w:rsidRPr="00F72C4D" w:rsidRDefault="00C84357" w:rsidP="00C84357">
      <w:pPr>
        <w:jc w:val="both"/>
        <w:rPr>
          <w:rFonts w:ascii="Arial" w:hAnsi="Arial" w:cs="Arial"/>
          <w:sz w:val="24"/>
          <w:szCs w:val="24"/>
        </w:rPr>
      </w:pPr>
      <w:r w:rsidRPr="00F72C4D">
        <w:rPr>
          <w:rFonts w:ascii="Arial" w:hAnsi="Arial" w:cs="Arial"/>
          <w:sz w:val="24"/>
          <w:szCs w:val="24"/>
        </w:rPr>
        <w:t>Si se aplica el beneficio del subsidio del 50% a un inmueble, predio o usuario; entonces no se podrá aplicar el descuento especificado en el artículo anterior.</w:t>
      </w:r>
    </w:p>
    <w:p w:rsidR="00C84357" w:rsidRPr="00F72C4D" w:rsidRDefault="00C84357" w:rsidP="00C84357">
      <w:pPr>
        <w:jc w:val="both"/>
        <w:rPr>
          <w:rFonts w:ascii="Arial" w:hAnsi="Arial" w:cs="Arial"/>
          <w:color w:val="000000"/>
          <w:sz w:val="24"/>
          <w:szCs w:val="24"/>
        </w:rPr>
      </w:pPr>
      <w:r w:rsidRPr="00F72C4D">
        <w:rPr>
          <w:rFonts w:ascii="Arial" w:hAnsi="Arial" w:cs="Arial"/>
          <w:b/>
          <w:bCs/>
          <w:color w:val="000000"/>
          <w:sz w:val="24"/>
          <w:szCs w:val="24"/>
        </w:rPr>
        <w:t>Artículo 72.</w:t>
      </w:r>
      <w:r w:rsidRPr="00F72C4D">
        <w:rPr>
          <w:rFonts w:ascii="Arial" w:hAnsi="Arial" w:cs="Arial"/>
          <w:color w:val="000000"/>
          <w:sz w:val="24"/>
          <w:szCs w:val="24"/>
        </w:rPr>
        <w:t>- Las cuotas por incorporación a la infraestructura de agua potable, alcantarillado y saneamiento para nuevas urbanizaciones, conjuntos habitacionales, desarrollos industriales y comerciales o por la conexión de predios ya urbanizados, que demanden los servicios, pagarán una contribución especial por cada litro por segundo requerido por cada unidad de consumo, de acuerdo a las siguientes características:</w:t>
      </w:r>
    </w:p>
    <w:p w:rsidR="00C84357" w:rsidRPr="00F72C4D" w:rsidRDefault="00C84357" w:rsidP="00C84357">
      <w:pPr>
        <w:numPr>
          <w:ilvl w:val="0"/>
          <w:numId w:val="10"/>
        </w:numPr>
        <w:spacing w:after="0" w:line="240" w:lineRule="auto"/>
        <w:ind w:left="357" w:hanging="357"/>
        <w:jc w:val="both"/>
        <w:rPr>
          <w:rFonts w:ascii="Arial" w:hAnsi="Arial" w:cs="Arial"/>
          <w:sz w:val="24"/>
          <w:szCs w:val="24"/>
        </w:rPr>
      </w:pPr>
      <w:r w:rsidRPr="00F72C4D">
        <w:rPr>
          <w:rFonts w:ascii="Arial" w:hAnsi="Arial" w:cs="Arial"/>
          <w:sz w:val="24"/>
          <w:szCs w:val="24"/>
        </w:rPr>
        <w:t xml:space="preserve"> $________, Con un volumen máximo de consumo mensual autorizado de 17 m</w:t>
      </w:r>
      <w:r w:rsidRPr="00F72C4D">
        <w:rPr>
          <w:rFonts w:ascii="Arial" w:hAnsi="Arial" w:cs="Arial"/>
          <w:sz w:val="24"/>
          <w:szCs w:val="24"/>
          <w:vertAlign w:val="superscript"/>
        </w:rPr>
        <w:t>3</w:t>
      </w:r>
      <w:r w:rsidRPr="00F72C4D">
        <w:rPr>
          <w:rFonts w:ascii="Arial" w:hAnsi="Arial" w:cs="Arial"/>
          <w:sz w:val="24"/>
          <w:szCs w:val="24"/>
        </w:rPr>
        <w:t>, los predios que:</w:t>
      </w:r>
    </w:p>
    <w:p w:rsidR="00C84357" w:rsidRPr="00F72C4D" w:rsidRDefault="00C84357" w:rsidP="00C84357">
      <w:pPr>
        <w:spacing w:after="0"/>
        <w:ind w:left="357"/>
        <w:jc w:val="both"/>
        <w:rPr>
          <w:rFonts w:ascii="Arial" w:hAnsi="Arial" w:cs="Arial"/>
          <w:sz w:val="24"/>
          <w:szCs w:val="24"/>
        </w:rPr>
      </w:pPr>
    </w:p>
    <w:p w:rsidR="00C84357" w:rsidRPr="00F72C4D" w:rsidRDefault="00C84357" w:rsidP="00C84357">
      <w:pPr>
        <w:numPr>
          <w:ilvl w:val="0"/>
          <w:numId w:val="9"/>
        </w:numPr>
        <w:spacing w:after="0" w:line="240" w:lineRule="auto"/>
        <w:jc w:val="both"/>
        <w:rPr>
          <w:rFonts w:ascii="Arial" w:hAnsi="Arial" w:cs="Arial"/>
          <w:sz w:val="24"/>
          <w:szCs w:val="24"/>
        </w:rPr>
      </w:pPr>
      <w:r w:rsidRPr="00F72C4D">
        <w:rPr>
          <w:rFonts w:ascii="Arial" w:hAnsi="Arial" w:cs="Arial"/>
          <w:sz w:val="24"/>
          <w:szCs w:val="24"/>
        </w:rPr>
        <w:t xml:space="preserve">No cuenten con infraestructura hidráulica dentro de la vivienda, establecimiento u oficina, </w:t>
      </w:r>
      <w:proofErr w:type="spellStart"/>
      <w:r w:rsidRPr="00F72C4D">
        <w:rPr>
          <w:rFonts w:ascii="Arial" w:hAnsi="Arial" w:cs="Arial"/>
          <w:sz w:val="24"/>
          <w:szCs w:val="24"/>
        </w:rPr>
        <w:t>ó</w:t>
      </w:r>
      <w:proofErr w:type="spellEnd"/>
    </w:p>
    <w:p w:rsidR="00C84357" w:rsidRPr="00F72C4D" w:rsidRDefault="00C84357" w:rsidP="00C84357">
      <w:pPr>
        <w:numPr>
          <w:ilvl w:val="0"/>
          <w:numId w:val="9"/>
        </w:numPr>
        <w:spacing w:after="0" w:line="240" w:lineRule="auto"/>
        <w:jc w:val="both"/>
        <w:rPr>
          <w:rFonts w:ascii="Arial" w:hAnsi="Arial" w:cs="Arial"/>
          <w:sz w:val="24"/>
          <w:szCs w:val="24"/>
        </w:rPr>
      </w:pPr>
      <w:r w:rsidRPr="00F72C4D">
        <w:rPr>
          <w:rFonts w:ascii="Arial" w:hAnsi="Arial" w:cs="Arial"/>
          <w:sz w:val="24"/>
          <w:szCs w:val="24"/>
        </w:rPr>
        <w:t>La superficie de la construcción no rebase los 60m</w:t>
      </w:r>
      <w:r w:rsidRPr="00F72C4D">
        <w:rPr>
          <w:rFonts w:ascii="Arial" w:hAnsi="Arial" w:cs="Arial"/>
          <w:sz w:val="24"/>
          <w:szCs w:val="24"/>
          <w:vertAlign w:val="superscript"/>
        </w:rPr>
        <w:t>2</w:t>
      </w:r>
      <w:r w:rsidRPr="00F72C4D">
        <w:rPr>
          <w:rFonts w:ascii="Arial" w:hAnsi="Arial" w:cs="Arial"/>
          <w:sz w:val="24"/>
          <w:szCs w:val="24"/>
        </w:rPr>
        <w:t>.</w:t>
      </w:r>
    </w:p>
    <w:p w:rsidR="00C84357" w:rsidRPr="00F72C4D" w:rsidRDefault="00C84357" w:rsidP="00C84357">
      <w:pPr>
        <w:spacing w:after="0"/>
        <w:jc w:val="both"/>
        <w:rPr>
          <w:rFonts w:ascii="Arial" w:hAnsi="Arial" w:cs="Arial"/>
          <w:sz w:val="24"/>
          <w:szCs w:val="24"/>
        </w:rPr>
      </w:pPr>
    </w:p>
    <w:p w:rsidR="00C84357" w:rsidRPr="00F72C4D" w:rsidRDefault="00C84357" w:rsidP="00C84357">
      <w:pPr>
        <w:spacing w:after="0"/>
        <w:ind w:left="360"/>
        <w:jc w:val="both"/>
        <w:rPr>
          <w:rFonts w:ascii="Arial" w:hAnsi="Arial" w:cs="Arial"/>
          <w:sz w:val="24"/>
          <w:szCs w:val="24"/>
        </w:rPr>
      </w:pPr>
      <w:r w:rsidRPr="00F72C4D">
        <w:rPr>
          <w:rFonts w:ascii="Arial" w:hAnsi="Arial" w:cs="Arial"/>
          <w:sz w:val="24"/>
          <w:szCs w:val="24"/>
        </w:rPr>
        <w:t>Para el caso de las viviendas, establecimientos u oficinas, en condominio vertical, la superficie a considerar será la habitable.</w:t>
      </w:r>
    </w:p>
    <w:p w:rsidR="00C84357" w:rsidRPr="00F72C4D" w:rsidRDefault="00C84357" w:rsidP="00C84357">
      <w:pPr>
        <w:ind w:left="360"/>
        <w:jc w:val="both"/>
        <w:rPr>
          <w:rFonts w:ascii="Arial" w:hAnsi="Arial" w:cs="Arial"/>
          <w:sz w:val="24"/>
          <w:szCs w:val="24"/>
        </w:rPr>
      </w:pPr>
      <w:r w:rsidRPr="00F72C4D">
        <w:rPr>
          <w:rFonts w:ascii="Arial" w:hAnsi="Arial" w:cs="Arial"/>
          <w:sz w:val="24"/>
          <w:szCs w:val="24"/>
        </w:rPr>
        <w:t>En comunidades rurales, para uso Habitacional, la superficie máxima del predio a considerar será de 200 m</w:t>
      </w:r>
      <w:r w:rsidRPr="00F72C4D">
        <w:rPr>
          <w:rFonts w:ascii="Arial" w:hAnsi="Arial" w:cs="Arial"/>
          <w:sz w:val="24"/>
          <w:szCs w:val="24"/>
          <w:vertAlign w:val="superscript"/>
        </w:rPr>
        <w:t>2</w:t>
      </w:r>
      <w:r w:rsidRPr="00F72C4D">
        <w:rPr>
          <w:rFonts w:ascii="Arial" w:hAnsi="Arial" w:cs="Arial"/>
          <w:sz w:val="24"/>
          <w:szCs w:val="24"/>
        </w:rPr>
        <w:t>, o la superficie construida no sea mayor a 100 m</w:t>
      </w:r>
      <w:r w:rsidRPr="00F72C4D">
        <w:rPr>
          <w:rFonts w:ascii="Arial" w:hAnsi="Arial" w:cs="Arial"/>
          <w:sz w:val="24"/>
          <w:szCs w:val="24"/>
          <w:vertAlign w:val="superscript"/>
        </w:rPr>
        <w:t>2</w:t>
      </w:r>
      <w:r w:rsidRPr="00F72C4D">
        <w:rPr>
          <w:rFonts w:ascii="Arial" w:hAnsi="Arial" w:cs="Arial"/>
          <w:sz w:val="24"/>
          <w:szCs w:val="24"/>
        </w:rPr>
        <w:t>.</w:t>
      </w:r>
    </w:p>
    <w:p w:rsidR="00C84357" w:rsidRPr="00F72C4D" w:rsidRDefault="00C84357" w:rsidP="00C84357">
      <w:pPr>
        <w:jc w:val="both"/>
        <w:rPr>
          <w:rFonts w:ascii="Arial" w:hAnsi="Arial" w:cs="Arial"/>
          <w:sz w:val="24"/>
          <w:szCs w:val="24"/>
        </w:rPr>
      </w:pPr>
    </w:p>
    <w:p w:rsidR="00C84357" w:rsidRPr="00F72C4D" w:rsidRDefault="00C84357" w:rsidP="00C84357">
      <w:pPr>
        <w:numPr>
          <w:ilvl w:val="0"/>
          <w:numId w:val="10"/>
        </w:numPr>
        <w:spacing w:after="0" w:line="240" w:lineRule="auto"/>
        <w:ind w:left="357" w:hanging="357"/>
        <w:jc w:val="both"/>
        <w:rPr>
          <w:rFonts w:ascii="Arial" w:hAnsi="Arial" w:cs="Arial"/>
          <w:sz w:val="24"/>
          <w:szCs w:val="24"/>
        </w:rPr>
      </w:pPr>
      <w:r w:rsidRPr="00F72C4D">
        <w:rPr>
          <w:rFonts w:ascii="Arial" w:hAnsi="Arial" w:cs="Arial"/>
          <w:sz w:val="24"/>
          <w:szCs w:val="24"/>
        </w:rPr>
        <w:t>$_______, Con un volumen máximo de consumo mensual autorizado de 33 m</w:t>
      </w:r>
      <w:r w:rsidRPr="00F72C4D">
        <w:rPr>
          <w:rFonts w:ascii="Arial" w:hAnsi="Arial" w:cs="Arial"/>
          <w:sz w:val="24"/>
          <w:szCs w:val="24"/>
          <w:vertAlign w:val="superscript"/>
        </w:rPr>
        <w:t>3</w:t>
      </w:r>
      <w:r w:rsidRPr="00F72C4D">
        <w:rPr>
          <w:rFonts w:ascii="Arial" w:hAnsi="Arial" w:cs="Arial"/>
          <w:sz w:val="24"/>
          <w:szCs w:val="24"/>
        </w:rPr>
        <w:t xml:space="preserve">, los predios que: </w:t>
      </w:r>
    </w:p>
    <w:p w:rsidR="00C84357" w:rsidRPr="00F72C4D" w:rsidRDefault="00C84357" w:rsidP="00C84357">
      <w:pPr>
        <w:spacing w:after="0"/>
        <w:ind w:left="357"/>
        <w:jc w:val="both"/>
        <w:rPr>
          <w:rFonts w:ascii="Arial" w:hAnsi="Arial" w:cs="Arial"/>
          <w:sz w:val="24"/>
          <w:szCs w:val="24"/>
        </w:rPr>
      </w:pPr>
    </w:p>
    <w:p w:rsidR="00C84357" w:rsidRPr="00F72C4D" w:rsidRDefault="00C84357" w:rsidP="00C84357">
      <w:pPr>
        <w:numPr>
          <w:ilvl w:val="0"/>
          <w:numId w:val="11"/>
        </w:numPr>
        <w:spacing w:after="0" w:line="240" w:lineRule="auto"/>
        <w:jc w:val="both"/>
        <w:rPr>
          <w:rFonts w:ascii="Arial" w:hAnsi="Arial" w:cs="Arial"/>
          <w:sz w:val="24"/>
          <w:szCs w:val="24"/>
        </w:rPr>
      </w:pPr>
      <w:r w:rsidRPr="00F72C4D">
        <w:rPr>
          <w:rFonts w:ascii="Arial" w:hAnsi="Arial" w:cs="Arial"/>
          <w:sz w:val="24"/>
          <w:szCs w:val="24"/>
        </w:rPr>
        <w:t>Cuenten con infraestructura hidráulica dentro de la vivienda, establecimiento u oficina, o</w:t>
      </w:r>
    </w:p>
    <w:p w:rsidR="00C84357" w:rsidRPr="00F72C4D" w:rsidRDefault="00C84357" w:rsidP="00C84357">
      <w:pPr>
        <w:numPr>
          <w:ilvl w:val="0"/>
          <w:numId w:val="11"/>
        </w:numPr>
        <w:spacing w:after="0" w:line="240" w:lineRule="auto"/>
        <w:jc w:val="both"/>
        <w:rPr>
          <w:rFonts w:ascii="Arial" w:hAnsi="Arial" w:cs="Arial"/>
          <w:sz w:val="24"/>
          <w:szCs w:val="24"/>
        </w:rPr>
      </w:pPr>
      <w:r w:rsidRPr="00F72C4D">
        <w:rPr>
          <w:rFonts w:ascii="Arial" w:hAnsi="Arial" w:cs="Arial"/>
          <w:sz w:val="24"/>
          <w:szCs w:val="24"/>
        </w:rPr>
        <w:t>La superficie de la construcción sea superior a los 60 m</w:t>
      </w:r>
      <w:r w:rsidRPr="00F72C4D">
        <w:rPr>
          <w:rFonts w:ascii="Arial" w:hAnsi="Arial" w:cs="Arial"/>
          <w:sz w:val="24"/>
          <w:szCs w:val="24"/>
          <w:vertAlign w:val="superscript"/>
        </w:rPr>
        <w:t>2</w:t>
      </w:r>
      <w:r w:rsidRPr="00F72C4D">
        <w:rPr>
          <w:rFonts w:ascii="Arial" w:hAnsi="Arial" w:cs="Arial"/>
          <w:sz w:val="24"/>
          <w:szCs w:val="24"/>
        </w:rPr>
        <w:t>.</w:t>
      </w:r>
    </w:p>
    <w:p w:rsidR="00C84357" w:rsidRPr="00F72C4D" w:rsidRDefault="00C84357" w:rsidP="00C84357">
      <w:pPr>
        <w:spacing w:after="0"/>
        <w:jc w:val="both"/>
        <w:rPr>
          <w:rFonts w:ascii="Arial" w:hAnsi="Arial" w:cs="Arial"/>
          <w:sz w:val="24"/>
          <w:szCs w:val="24"/>
        </w:rPr>
      </w:pPr>
    </w:p>
    <w:p w:rsidR="00C84357" w:rsidRPr="00F72C4D" w:rsidRDefault="00C84357" w:rsidP="00C84357">
      <w:pPr>
        <w:ind w:left="357"/>
        <w:jc w:val="both"/>
        <w:rPr>
          <w:rFonts w:ascii="Arial" w:hAnsi="Arial" w:cs="Arial"/>
          <w:sz w:val="24"/>
          <w:szCs w:val="24"/>
        </w:rPr>
      </w:pPr>
      <w:r w:rsidRPr="00F72C4D">
        <w:rPr>
          <w:rFonts w:ascii="Arial" w:hAnsi="Arial" w:cs="Arial"/>
          <w:sz w:val="24"/>
          <w:szCs w:val="24"/>
        </w:rPr>
        <w:t>Para el caso de las viviendas, establecimientos u oficinas en condominio vertical (departamentos), la superficie a considerar será la habitable.</w:t>
      </w:r>
    </w:p>
    <w:p w:rsidR="00C84357" w:rsidRPr="00F72C4D" w:rsidRDefault="00C84357" w:rsidP="00C84357">
      <w:pPr>
        <w:ind w:left="357"/>
        <w:jc w:val="both"/>
        <w:rPr>
          <w:rFonts w:ascii="Arial" w:hAnsi="Arial" w:cs="Arial"/>
          <w:sz w:val="24"/>
          <w:szCs w:val="24"/>
        </w:rPr>
      </w:pPr>
      <w:r w:rsidRPr="00F72C4D">
        <w:rPr>
          <w:rFonts w:ascii="Arial" w:hAnsi="Arial" w:cs="Arial"/>
          <w:sz w:val="24"/>
          <w:szCs w:val="24"/>
        </w:rPr>
        <w:t>En comunidades rurales, para uso Habitacional la superficie del predio rebase los 200 m</w:t>
      </w:r>
      <w:r w:rsidRPr="00F72C4D">
        <w:rPr>
          <w:rFonts w:ascii="Arial" w:hAnsi="Arial" w:cs="Arial"/>
          <w:sz w:val="24"/>
          <w:szCs w:val="24"/>
          <w:vertAlign w:val="superscript"/>
        </w:rPr>
        <w:t>2</w:t>
      </w:r>
      <w:r w:rsidRPr="00F72C4D">
        <w:rPr>
          <w:rFonts w:ascii="Arial" w:hAnsi="Arial" w:cs="Arial"/>
          <w:sz w:val="24"/>
          <w:szCs w:val="24"/>
        </w:rPr>
        <w:t>, o la superficie construida sea mayor a 100 m</w:t>
      </w:r>
      <w:r w:rsidRPr="00F72C4D">
        <w:rPr>
          <w:rFonts w:ascii="Arial" w:hAnsi="Arial" w:cs="Arial"/>
          <w:sz w:val="24"/>
          <w:szCs w:val="24"/>
          <w:vertAlign w:val="superscript"/>
        </w:rPr>
        <w:t>2</w:t>
      </w:r>
      <w:r w:rsidRPr="00F72C4D">
        <w:rPr>
          <w:rFonts w:ascii="Arial" w:hAnsi="Arial" w:cs="Arial"/>
          <w:sz w:val="24"/>
          <w:szCs w:val="24"/>
        </w:rPr>
        <w:t>.</w:t>
      </w:r>
    </w:p>
    <w:p w:rsidR="00C84357" w:rsidRPr="00F72C4D" w:rsidRDefault="00C84357" w:rsidP="00C84357">
      <w:pPr>
        <w:numPr>
          <w:ilvl w:val="0"/>
          <w:numId w:val="10"/>
        </w:numPr>
        <w:spacing w:after="0" w:line="240" w:lineRule="auto"/>
        <w:ind w:left="357" w:hanging="357"/>
        <w:jc w:val="both"/>
        <w:rPr>
          <w:rFonts w:ascii="Arial" w:hAnsi="Arial" w:cs="Arial"/>
          <w:sz w:val="24"/>
          <w:szCs w:val="24"/>
        </w:rPr>
      </w:pPr>
      <w:r w:rsidRPr="00F72C4D">
        <w:rPr>
          <w:rFonts w:ascii="Arial" w:hAnsi="Arial" w:cs="Arial"/>
          <w:sz w:val="24"/>
          <w:szCs w:val="24"/>
        </w:rPr>
        <w:t>$______, Con un volumen máximo de consumo mensual autorizado de 39 m</w:t>
      </w:r>
      <w:r w:rsidRPr="00F72C4D">
        <w:rPr>
          <w:rFonts w:ascii="Arial" w:hAnsi="Arial" w:cs="Arial"/>
          <w:sz w:val="24"/>
          <w:szCs w:val="24"/>
          <w:vertAlign w:val="superscript"/>
        </w:rPr>
        <w:t>3</w:t>
      </w:r>
      <w:r w:rsidRPr="00F72C4D">
        <w:rPr>
          <w:rFonts w:ascii="Arial" w:hAnsi="Arial" w:cs="Arial"/>
          <w:sz w:val="24"/>
          <w:szCs w:val="24"/>
        </w:rPr>
        <w:t xml:space="preserve">, en la cabecera municipal, los predios que cuenten con infraestructura hidráulica interna y tengan: </w:t>
      </w:r>
    </w:p>
    <w:p w:rsidR="00C84357" w:rsidRPr="00F72C4D" w:rsidRDefault="00C84357" w:rsidP="00C84357">
      <w:pPr>
        <w:numPr>
          <w:ilvl w:val="3"/>
          <w:numId w:val="10"/>
        </w:numPr>
        <w:spacing w:after="0" w:line="240" w:lineRule="auto"/>
        <w:jc w:val="both"/>
        <w:rPr>
          <w:rFonts w:ascii="Arial" w:hAnsi="Arial" w:cs="Arial"/>
          <w:sz w:val="24"/>
          <w:szCs w:val="24"/>
        </w:rPr>
      </w:pPr>
      <w:r w:rsidRPr="00F72C4D">
        <w:rPr>
          <w:rFonts w:ascii="Arial" w:hAnsi="Arial" w:cs="Arial"/>
          <w:sz w:val="24"/>
          <w:szCs w:val="24"/>
        </w:rPr>
        <w:t>Una superficie construida mayor a 250 m</w:t>
      </w:r>
      <w:r w:rsidRPr="00F72C4D">
        <w:rPr>
          <w:rFonts w:ascii="Arial" w:hAnsi="Arial" w:cs="Arial"/>
          <w:sz w:val="24"/>
          <w:szCs w:val="24"/>
          <w:vertAlign w:val="superscript"/>
        </w:rPr>
        <w:t>2</w:t>
      </w:r>
      <w:r w:rsidRPr="00F72C4D">
        <w:rPr>
          <w:rFonts w:ascii="Arial" w:hAnsi="Arial" w:cs="Arial"/>
          <w:sz w:val="24"/>
          <w:szCs w:val="24"/>
        </w:rPr>
        <w:t xml:space="preserve">, </w:t>
      </w:r>
      <w:proofErr w:type="spellStart"/>
      <w:r w:rsidRPr="00F72C4D">
        <w:rPr>
          <w:rFonts w:ascii="Arial" w:hAnsi="Arial" w:cs="Arial"/>
          <w:sz w:val="24"/>
          <w:szCs w:val="24"/>
        </w:rPr>
        <w:t>ó</w:t>
      </w:r>
      <w:proofErr w:type="spellEnd"/>
    </w:p>
    <w:p w:rsidR="00C84357" w:rsidRPr="00F72C4D" w:rsidRDefault="00C84357" w:rsidP="00C84357">
      <w:pPr>
        <w:numPr>
          <w:ilvl w:val="3"/>
          <w:numId w:val="10"/>
        </w:numPr>
        <w:spacing w:after="0" w:line="240" w:lineRule="auto"/>
        <w:jc w:val="both"/>
        <w:rPr>
          <w:rFonts w:ascii="Arial" w:hAnsi="Arial" w:cs="Arial"/>
          <w:sz w:val="24"/>
          <w:szCs w:val="24"/>
        </w:rPr>
      </w:pPr>
      <w:r w:rsidRPr="00F72C4D">
        <w:rPr>
          <w:rFonts w:ascii="Arial" w:hAnsi="Arial" w:cs="Arial"/>
          <w:sz w:val="24"/>
          <w:szCs w:val="24"/>
        </w:rPr>
        <w:t>Jardín con una superficie superior a los 50 m</w:t>
      </w:r>
      <w:r w:rsidRPr="00F72C4D">
        <w:rPr>
          <w:rFonts w:ascii="Arial" w:hAnsi="Arial" w:cs="Arial"/>
          <w:sz w:val="24"/>
          <w:szCs w:val="24"/>
          <w:vertAlign w:val="superscript"/>
        </w:rPr>
        <w:t>2</w:t>
      </w:r>
      <w:r w:rsidRPr="00F72C4D">
        <w:rPr>
          <w:rFonts w:ascii="Arial" w:hAnsi="Arial" w:cs="Arial"/>
          <w:sz w:val="24"/>
          <w:szCs w:val="24"/>
        </w:rPr>
        <w:t>.</w:t>
      </w:r>
    </w:p>
    <w:p w:rsidR="00C84357" w:rsidRPr="00F72C4D" w:rsidRDefault="00C84357" w:rsidP="00C84357">
      <w:pPr>
        <w:jc w:val="both"/>
        <w:rPr>
          <w:rFonts w:ascii="Arial" w:hAnsi="Arial" w:cs="Arial"/>
          <w:color w:val="000000"/>
          <w:sz w:val="24"/>
          <w:szCs w:val="24"/>
        </w:rPr>
      </w:pPr>
      <w:r w:rsidRPr="00F72C4D">
        <w:rPr>
          <w:rFonts w:ascii="Arial" w:hAnsi="Arial" w:cs="Arial"/>
          <w:color w:val="000000"/>
          <w:sz w:val="24"/>
          <w:szCs w:val="24"/>
        </w:rPr>
        <w:t>Para el caso de los usuarios de uso distinto al Habitacional, en donde el agua potable sea parte fundamental para el desarrollo de sus actividades, se realizará estudio específico para determinar la demanda requerida en litros por segundo, siendo la cuota de $__________</w:t>
      </w:r>
      <w:proofErr w:type="gramStart"/>
      <w:r w:rsidRPr="00F72C4D">
        <w:rPr>
          <w:rFonts w:ascii="Arial" w:hAnsi="Arial" w:cs="Arial"/>
          <w:color w:val="000000"/>
          <w:sz w:val="24"/>
          <w:szCs w:val="24"/>
        </w:rPr>
        <w:t>_  para</w:t>
      </w:r>
      <w:proofErr w:type="gramEnd"/>
      <w:r w:rsidRPr="00F72C4D">
        <w:rPr>
          <w:rFonts w:ascii="Arial" w:hAnsi="Arial" w:cs="Arial"/>
          <w:color w:val="000000"/>
          <w:sz w:val="24"/>
          <w:szCs w:val="24"/>
        </w:rPr>
        <w:t xml:space="preserve"> quienes demanden un volumen de 50m³  por día, representando dicho volumen un litro por segundo demandado.</w:t>
      </w:r>
    </w:p>
    <w:p w:rsidR="00C84357" w:rsidRPr="00F72C4D" w:rsidRDefault="00C84357" w:rsidP="00C84357">
      <w:pPr>
        <w:spacing w:after="0"/>
        <w:jc w:val="both"/>
        <w:rPr>
          <w:rFonts w:ascii="Arial" w:hAnsi="Arial" w:cs="Arial"/>
          <w:color w:val="000000"/>
          <w:sz w:val="24"/>
          <w:szCs w:val="24"/>
        </w:rPr>
      </w:pPr>
      <w:r w:rsidRPr="00F72C4D">
        <w:rPr>
          <w:rFonts w:ascii="Arial" w:hAnsi="Arial" w:cs="Arial"/>
          <w:color w:val="000000"/>
          <w:sz w:val="24"/>
          <w:szCs w:val="24"/>
        </w:rPr>
        <w:t>Cuando el usuario rebase por 6 meses consecutivos el volumen autorizado, se le cobrará el excedente del que esté haciendo uso, basando el cálculo de la demanda adicional en litros por segundo, por el costo señalado en el párrafo anterior.</w:t>
      </w:r>
    </w:p>
    <w:p w:rsidR="00C84357" w:rsidRPr="00F72C4D" w:rsidRDefault="00C84357" w:rsidP="00C84357">
      <w:pPr>
        <w:spacing w:after="0"/>
        <w:jc w:val="both"/>
        <w:rPr>
          <w:rFonts w:ascii="Arial" w:hAnsi="Arial" w:cs="Arial"/>
          <w:color w:val="000000"/>
          <w:sz w:val="24"/>
          <w:szCs w:val="24"/>
        </w:rPr>
      </w:pPr>
    </w:p>
    <w:p w:rsidR="00C84357" w:rsidRPr="00F72C4D" w:rsidRDefault="00C84357" w:rsidP="00C84357">
      <w:pPr>
        <w:spacing w:after="0"/>
        <w:jc w:val="both"/>
        <w:rPr>
          <w:rFonts w:ascii="Arial" w:hAnsi="Arial" w:cs="Arial"/>
          <w:color w:val="000000"/>
          <w:sz w:val="24"/>
          <w:szCs w:val="24"/>
        </w:rPr>
      </w:pPr>
      <w:r w:rsidRPr="00F72C4D">
        <w:rPr>
          <w:rFonts w:ascii="Arial" w:hAnsi="Arial" w:cs="Arial"/>
          <w:color w:val="000000"/>
          <w:sz w:val="24"/>
          <w:szCs w:val="24"/>
        </w:rPr>
        <w:t>Cuando se paguen las cuotas de incorporación de una superficie determinada, si posteriormente es subdivida se deberán pagar las cuotas respectivas por cada unidad de consumo adicional que resulte.</w:t>
      </w:r>
    </w:p>
    <w:p w:rsidR="00C84357" w:rsidRPr="00F72C4D" w:rsidRDefault="00C84357" w:rsidP="00C84357">
      <w:pPr>
        <w:spacing w:after="0"/>
        <w:jc w:val="both"/>
        <w:rPr>
          <w:rFonts w:ascii="Arial" w:hAnsi="Arial" w:cs="Arial"/>
          <w:color w:val="000000"/>
          <w:sz w:val="24"/>
          <w:szCs w:val="24"/>
        </w:rPr>
      </w:pPr>
    </w:p>
    <w:p w:rsidR="00C84357" w:rsidRPr="00F72C4D" w:rsidRDefault="00C84357" w:rsidP="00C84357">
      <w:pPr>
        <w:spacing w:after="0"/>
        <w:jc w:val="both"/>
        <w:rPr>
          <w:rFonts w:ascii="Arial" w:hAnsi="Arial" w:cs="Arial"/>
          <w:sz w:val="24"/>
          <w:szCs w:val="24"/>
        </w:rPr>
      </w:pPr>
      <w:r w:rsidRPr="00F72C4D">
        <w:rPr>
          <w:rFonts w:ascii="Arial" w:hAnsi="Arial" w:cs="Arial"/>
          <w:sz w:val="24"/>
          <w:szCs w:val="24"/>
        </w:rPr>
        <w:t>Si un predio no ha pagado cuotas por incorporación y solicita solo alcantarillado, deberá pagar el 30% relativo a las cuotas por incorporación a la red municipal de acuerdo a la clasificación especificada en el presente artículo.</w:t>
      </w:r>
    </w:p>
    <w:p w:rsidR="00C84357" w:rsidRPr="00F72C4D" w:rsidRDefault="00C84357" w:rsidP="00C84357">
      <w:pPr>
        <w:spacing w:after="0"/>
        <w:jc w:val="both"/>
        <w:rPr>
          <w:rFonts w:ascii="Arial" w:hAnsi="Arial" w:cs="Arial"/>
          <w:sz w:val="24"/>
          <w:szCs w:val="24"/>
        </w:rPr>
      </w:pPr>
    </w:p>
    <w:p w:rsidR="00C84357" w:rsidRPr="00F72C4D" w:rsidRDefault="00C84357" w:rsidP="00C84357">
      <w:pPr>
        <w:jc w:val="both"/>
        <w:rPr>
          <w:rFonts w:ascii="Arial" w:hAnsi="Arial" w:cs="Arial"/>
          <w:color w:val="000000"/>
          <w:sz w:val="24"/>
          <w:szCs w:val="24"/>
        </w:rPr>
      </w:pPr>
      <w:r w:rsidRPr="00F72C4D">
        <w:rPr>
          <w:rFonts w:ascii="Arial" w:hAnsi="Arial" w:cs="Arial"/>
          <w:b/>
          <w:bCs/>
          <w:color w:val="000000"/>
          <w:sz w:val="24"/>
          <w:szCs w:val="24"/>
        </w:rPr>
        <w:t>Artículo 73.-</w:t>
      </w:r>
      <w:r w:rsidRPr="00F72C4D">
        <w:rPr>
          <w:rFonts w:ascii="Arial" w:hAnsi="Arial" w:cs="Arial"/>
          <w:color w:val="000000"/>
          <w:sz w:val="24"/>
          <w:szCs w:val="24"/>
        </w:rPr>
        <w:t xml:space="preserve"> Cuando un usuario demande agua potable en mayor cantidad de la autorizada, deberá cubrir el excedente a razón de la cuota que se determine por litro por segundo, además del costo de las obras e instalaciones complementarias a que hubiere lugar.</w:t>
      </w:r>
    </w:p>
    <w:p w:rsidR="00C84357" w:rsidRPr="00F72C4D" w:rsidRDefault="00C84357" w:rsidP="00C84357">
      <w:pPr>
        <w:spacing w:after="0"/>
        <w:jc w:val="both"/>
        <w:rPr>
          <w:rFonts w:ascii="Arial" w:hAnsi="Arial" w:cs="Arial"/>
          <w:sz w:val="24"/>
          <w:szCs w:val="24"/>
        </w:rPr>
      </w:pPr>
      <w:r w:rsidRPr="00F72C4D">
        <w:rPr>
          <w:rFonts w:ascii="Arial" w:hAnsi="Arial" w:cs="Arial"/>
          <w:b/>
          <w:bCs/>
          <w:sz w:val="24"/>
          <w:szCs w:val="24"/>
        </w:rPr>
        <w:t xml:space="preserve">Artículo 74.- </w:t>
      </w:r>
      <w:r w:rsidRPr="00F72C4D">
        <w:rPr>
          <w:rFonts w:ascii="Arial" w:hAnsi="Arial" w:cs="Arial"/>
          <w:sz w:val="24"/>
          <w:szCs w:val="24"/>
        </w:rPr>
        <w:t>Por la conexión o reposición de toma de agua potable y/o descarga de drenaje, los usuarios deberán pagar, además de la mano de obra y materiales necesarios para su instalación, lo siguiente:</w:t>
      </w:r>
    </w:p>
    <w:p w:rsidR="00C84357" w:rsidRPr="00F72C4D" w:rsidRDefault="00C84357" w:rsidP="00C84357">
      <w:pPr>
        <w:spacing w:after="0"/>
        <w:jc w:val="both"/>
        <w:rPr>
          <w:rFonts w:ascii="Arial" w:hAnsi="Arial" w:cs="Arial"/>
          <w:sz w:val="24"/>
          <w:szCs w:val="24"/>
        </w:rPr>
      </w:pPr>
    </w:p>
    <w:p w:rsidR="00C84357" w:rsidRPr="00F72C4D" w:rsidRDefault="00C84357" w:rsidP="00C84357">
      <w:pPr>
        <w:jc w:val="both"/>
        <w:rPr>
          <w:rFonts w:ascii="Arial" w:hAnsi="Arial" w:cs="Arial"/>
          <w:b/>
          <w:bCs/>
          <w:sz w:val="24"/>
          <w:szCs w:val="24"/>
        </w:rPr>
      </w:pPr>
      <w:r w:rsidRPr="00F72C4D">
        <w:rPr>
          <w:rFonts w:ascii="Arial" w:hAnsi="Arial" w:cs="Arial"/>
          <w:b/>
          <w:bCs/>
          <w:sz w:val="24"/>
          <w:szCs w:val="24"/>
        </w:rPr>
        <w:t>Toma de agua:</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lastRenderedPageBreak/>
        <w:t>Toma de ½”: (Longitud 6 metros)</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t>Toma de ¾” (Longitud 6 metros)</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t>Medidor de ½”:</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t>Medidor de ¾”.</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t>Válvula Reductora</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t>Caja para Medidor</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t>Tapa para Medidor</w:t>
      </w:r>
    </w:p>
    <w:p w:rsidR="00C84357" w:rsidRPr="00F72C4D" w:rsidRDefault="00C84357" w:rsidP="00C84357">
      <w:pPr>
        <w:numPr>
          <w:ilvl w:val="0"/>
          <w:numId w:val="12"/>
        </w:numPr>
        <w:spacing w:before="120" w:after="120" w:line="240" w:lineRule="auto"/>
        <w:jc w:val="both"/>
        <w:rPr>
          <w:rFonts w:ascii="Arial" w:hAnsi="Arial" w:cs="Arial"/>
          <w:sz w:val="24"/>
          <w:szCs w:val="24"/>
        </w:rPr>
      </w:pPr>
      <w:r w:rsidRPr="00F72C4D">
        <w:rPr>
          <w:rFonts w:ascii="Arial" w:hAnsi="Arial" w:cs="Arial"/>
          <w:sz w:val="24"/>
          <w:szCs w:val="24"/>
        </w:rPr>
        <w:t>Reubicación de Medidor</w:t>
      </w:r>
    </w:p>
    <w:p w:rsidR="00C84357" w:rsidRPr="00F72C4D" w:rsidRDefault="00C84357" w:rsidP="00C84357">
      <w:pPr>
        <w:jc w:val="both"/>
        <w:rPr>
          <w:rFonts w:ascii="Arial" w:hAnsi="Arial" w:cs="Arial"/>
          <w:sz w:val="24"/>
          <w:szCs w:val="24"/>
        </w:rPr>
      </w:pPr>
      <w:r w:rsidRPr="00F72C4D">
        <w:rPr>
          <w:rFonts w:ascii="Arial" w:hAnsi="Arial" w:cs="Arial"/>
          <w:sz w:val="24"/>
          <w:szCs w:val="24"/>
        </w:rPr>
        <w:t>Todos los conceptos por cuotas y tarifas que se mencionan en esta sección serán sujetos del impuesto al valor agregado, lo anterior por disposición del orden Federal.</w:t>
      </w:r>
    </w:p>
    <w:p w:rsidR="00C84357" w:rsidRPr="00F72C4D" w:rsidRDefault="00C84357" w:rsidP="00C84357">
      <w:pPr>
        <w:tabs>
          <w:tab w:val="left" w:pos="3516"/>
        </w:tabs>
        <w:jc w:val="both"/>
        <w:rPr>
          <w:rFonts w:ascii="Arial" w:hAnsi="Arial" w:cs="Arial"/>
          <w:sz w:val="24"/>
          <w:szCs w:val="24"/>
        </w:rPr>
      </w:pPr>
      <w:r w:rsidRPr="00F72C4D">
        <w:rPr>
          <w:rFonts w:ascii="Arial" w:hAnsi="Arial" w:cs="Arial"/>
          <w:b/>
          <w:bCs/>
          <w:sz w:val="24"/>
          <w:szCs w:val="24"/>
        </w:rPr>
        <w:t>Descarga de drenaje:</w:t>
      </w:r>
    </w:p>
    <w:p w:rsidR="00C84357" w:rsidRPr="00F72C4D" w:rsidRDefault="00C84357" w:rsidP="00C84357">
      <w:pPr>
        <w:numPr>
          <w:ilvl w:val="0"/>
          <w:numId w:val="13"/>
        </w:numPr>
        <w:spacing w:before="120" w:after="120" w:line="240" w:lineRule="auto"/>
        <w:jc w:val="both"/>
        <w:rPr>
          <w:rFonts w:ascii="Arial" w:hAnsi="Arial" w:cs="Arial"/>
          <w:sz w:val="24"/>
          <w:szCs w:val="24"/>
        </w:rPr>
      </w:pPr>
      <w:r w:rsidRPr="00F72C4D">
        <w:rPr>
          <w:rFonts w:ascii="Arial" w:hAnsi="Arial" w:cs="Arial"/>
          <w:sz w:val="24"/>
          <w:szCs w:val="24"/>
        </w:rPr>
        <w:t>Diámetro de 6”: (Longitud 6 metros)</w:t>
      </w:r>
    </w:p>
    <w:p w:rsidR="00C84357" w:rsidRPr="00F72C4D" w:rsidRDefault="00C84357" w:rsidP="00C84357">
      <w:pPr>
        <w:numPr>
          <w:ilvl w:val="0"/>
          <w:numId w:val="13"/>
        </w:numPr>
        <w:spacing w:before="120" w:after="120" w:line="240" w:lineRule="auto"/>
        <w:jc w:val="both"/>
        <w:rPr>
          <w:rFonts w:ascii="Arial" w:hAnsi="Arial" w:cs="Arial"/>
          <w:sz w:val="24"/>
          <w:szCs w:val="24"/>
        </w:rPr>
      </w:pPr>
      <w:r w:rsidRPr="00F72C4D">
        <w:rPr>
          <w:rFonts w:ascii="Arial" w:hAnsi="Arial" w:cs="Arial"/>
          <w:sz w:val="24"/>
          <w:szCs w:val="24"/>
        </w:rPr>
        <w:t>Diámetro de 8” (Longitud 6 metros)</w:t>
      </w:r>
    </w:p>
    <w:p w:rsidR="00C84357" w:rsidRPr="00F72C4D" w:rsidRDefault="00C84357" w:rsidP="00C84357">
      <w:pPr>
        <w:numPr>
          <w:ilvl w:val="0"/>
          <w:numId w:val="13"/>
        </w:numPr>
        <w:spacing w:before="120" w:after="120" w:line="240" w:lineRule="auto"/>
        <w:jc w:val="both"/>
        <w:rPr>
          <w:rFonts w:ascii="Arial" w:hAnsi="Arial" w:cs="Arial"/>
          <w:sz w:val="24"/>
          <w:szCs w:val="24"/>
        </w:rPr>
      </w:pPr>
      <w:r w:rsidRPr="00F72C4D">
        <w:rPr>
          <w:rFonts w:ascii="Arial" w:hAnsi="Arial" w:cs="Arial"/>
          <w:sz w:val="24"/>
          <w:szCs w:val="24"/>
        </w:rPr>
        <w:t>Diámetro de 10” (Longitud 6 metros)</w:t>
      </w:r>
    </w:p>
    <w:p w:rsidR="00C84357" w:rsidRPr="00F72C4D" w:rsidRDefault="00C84357" w:rsidP="00C84357">
      <w:pPr>
        <w:spacing w:before="240"/>
        <w:jc w:val="both"/>
        <w:rPr>
          <w:rFonts w:ascii="Arial" w:hAnsi="Arial" w:cs="Arial"/>
          <w:sz w:val="24"/>
          <w:szCs w:val="24"/>
        </w:rPr>
      </w:pPr>
      <w:r w:rsidRPr="00F72C4D">
        <w:rPr>
          <w:rFonts w:ascii="Arial" w:hAnsi="Arial" w:cs="Arial"/>
          <w:sz w:val="24"/>
          <w:szCs w:val="24"/>
        </w:rPr>
        <w:t>Las cuotas por conexión o reposición de tomas, descargas y medidores que rebasen las especificaciones establecidas, deberán ser evaluadas por el SAPAMA en el momento de solicitar la conexión.</w:t>
      </w:r>
    </w:p>
    <w:p w:rsidR="00C84357" w:rsidRPr="00F72C4D" w:rsidRDefault="00C84357" w:rsidP="00C84357">
      <w:pPr>
        <w:spacing w:before="240"/>
        <w:jc w:val="both"/>
        <w:rPr>
          <w:rFonts w:ascii="Arial" w:hAnsi="Arial" w:cs="Arial"/>
          <w:sz w:val="24"/>
          <w:szCs w:val="24"/>
        </w:rPr>
      </w:pPr>
    </w:p>
    <w:p w:rsidR="00C84357" w:rsidRPr="00F72C4D" w:rsidRDefault="00C84357" w:rsidP="00C84357">
      <w:pPr>
        <w:spacing w:after="0"/>
        <w:jc w:val="both"/>
        <w:rPr>
          <w:rFonts w:ascii="Arial" w:hAnsi="Arial" w:cs="Arial"/>
          <w:sz w:val="24"/>
          <w:szCs w:val="24"/>
        </w:rPr>
      </w:pPr>
      <w:r w:rsidRPr="00F72C4D">
        <w:rPr>
          <w:rFonts w:ascii="Arial" w:hAnsi="Arial" w:cs="Arial"/>
          <w:b/>
          <w:bCs/>
          <w:sz w:val="24"/>
          <w:szCs w:val="24"/>
        </w:rPr>
        <w:t>Artículo 75.- Las</w:t>
      </w:r>
      <w:r w:rsidRPr="00F72C4D">
        <w:rPr>
          <w:rFonts w:ascii="Arial" w:hAnsi="Arial" w:cs="Arial"/>
          <w:sz w:val="24"/>
          <w:szCs w:val="24"/>
        </w:rPr>
        <w:t xml:space="preserve"> cuotas por los siguientes servicios serán:</w:t>
      </w:r>
    </w:p>
    <w:p w:rsidR="00C84357" w:rsidRPr="00F72C4D" w:rsidRDefault="00C84357" w:rsidP="00C84357">
      <w:pPr>
        <w:numPr>
          <w:ilvl w:val="0"/>
          <w:numId w:val="7"/>
        </w:numPr>
        <w:spacing w:before="240" w:after="180" w:line="240" w:lineRule="auto"/>
        <w:jc w:val="both"/>
        <w:rPr>
          <w:rFonts w:ascii="Arial" w:hAnsi="Arial" w:cs="Arial"/>
          <w:sz w:val="24"/>
          <w:szCs w:val="24"/>
        </w:rPr>
      </w:pPr>
      <w:r w:rsidRPr="00F72C4D">
        <w:rPr>
          <w:rFonts w:ascii="Arial" w:hAnsi="Arial" w:cs="Arial"/>
          <w:sz w:val="24"/>
          <w:szCs w:val="24"/>
        </w:rPr>
        <w:t>Suspensión o reconexión de cualesquiera de los servicios:</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Conexión de toma y/o descargas provisionales:</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Expedición de certificado de factibilidad:</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Expedición de constancia de no adeudo:</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Cambio de nombre o domicilio:</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Reposición de recibo:</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Venta de agua tratada, por cada m</w:t>
      </w:r>
      <w:r w:rsidRPr="00F72C4D">
        <w:rPr>
          <w:rFonts w:ascii="Arial" w:hAnsi="Arial" w:cs="Arial"/>
          <w:sz w:val="24"/>
          <w:szCs w:val="24"/>
          <w:vertAlign w:val="superscript"/>
        </w:rPr>
        <w:t>3</w:t>
      </w:r>
      <w:r w:rsidRPr="00F72C4D">
        <w:rPr>
          <w:rFonts w:ascii="Arial" w:hAnsi="Arial" w:cs="Arial"/>
          <w:sz w:val="24"/>
          <w:szCs w:val="24"/>
        </w:rPr>
        <w:t xml:space="preserve"> (según costo de producción y traslado):</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 xml:space="preserve">Venta de agua en bloque, por cada pipa según la capacidad de litros, </w:t>
      </w:r>
    </w:p>
    <w:p w:rsidR="00C84357" w:rsidRPr="00F72C4D" w:rsidRDefault="00C84357" w:rsidP="00C84357">
      <w:pPr>
        <w:spacing w:before="180" w:after="180"/>
        <w:ind w:left="680"/>
        <w:jc w:val="both"/>
        <w:rPr>
          <w:rFonts w:ascii="Arial" w:hAnsi="Arial" w:cs="Arial"/>
          <w:sz w:val="24"/>
          <w:szCs w:val="24"/>
        </w:rPr>
      </w:pPr>
      <w:r w:rsidRPr="00F72C4D">
        <w:rPr>
          <w:rFonts w:ascii="Arial" w:hAnsi="Arial" w:cs="Arial"/>
          <w:sz w:val="24"/>
          <w:szCs w:val="24"/>
        </w:rPr>
        <w:lastRenderedPageBreak/>
        <w:t>Cuando no sea obligación del sistema proporcionar dicho servicio, dependiendo</w:t>
      </w:r>
    </w:p>
    <w:p w:rsidR="00C84357" w:rsidRPr="00F72C4D" w:rsidRDefault="00C84357" w:rsidP="00C84357">
      <w:pPr>
        <w:spacing w:before="180" w:after="180"/>
        <w:ind w:left="680"/>
        <w:jc w:val="both"/>
        <w:rPr>
          <w:rFonts w:ascii="Arial" w:hAnsi="Arial" w:cs="Arial"/>
          <w:sz w:val="24"/>
          <w:szCs w:val="24"/>
        </w:rPr>
      </w:pPr>
      <w:r w:rsidRPr="00F72C4D">
        <w:rPr>
          <w:rFonts w:ascii="Arial" w:hAnsi="Arial" w:cs="Arial"/>
          <w:sz w:val="24"/>
          <w:szCs w:val="24"/>
        </w:rPr>
        <w:t>de la distancia:</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Expedición de dictamen:</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Limpieza de fosas y extracción de sólidos o desechos químicos, costo por</w:t>
      </w:r>
    </w:p>
    <w:p w:rsidR="00C84357" w:rsidRPr="00F72C4D" w:rsidRDefault="00C84357" w:rsidP="00C84357">
      <w:pPr>
        <w:spacing w:before="180" w:after="180"/>
        <w:ind w:left="680"/>
        <w:jc w:val="both"/>
        <w:rPr>
          <w:rFonts w:ascii="Arial" w:hAnsi="Arial" w:cs="Arial"/>
          <w:sz w:val="24"/>
          <w:szCs w:val="24"/>
        </w:rPr>
      </w:pPr>
      <w:r w:rsidRPr="00F72C4D">
        <w:rPr>
          <w:rFonts w:ascii="Arial" w:hAnsi="Arial" w:cs="Arial"/>
          <w:sz w:val="24"/>
          <w:szCs w:val="24"/>
        </w:rPr>
        <w:t>Metro cúbico:</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Credencial:</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Reimpresión de documentación:</w:t>
      </w:r>
    </w:p>
    <w:p w:rsidR="00C84357" w:rsidRPr="00F72C4D" w:rsidRDefault="00C84357" w:rsidP="00C84357">
      <w:pPr>
        <w:numPr>
          <w:ilvl w:val="0"/>
          <w:numId w:val="7"/>
        </w:numPr>
        <w:tabs>
          <w:tab w:val="left" w:pos="3261"/>
        </w:tabs>
        <w:spacing w:before="180" w:after="180" w:line="240" w:lineRule="auto"/>
        <w:jc w:val="both"/>
        <w:rPr>
          <w:rFonts w:ascii="Arial" w:hAnsi="Arial" w:cs="Arial"/>
          <w:sz w:val="24"/>
          <w:szCs w:val="24"/>
        </w:rPr>
      </w:pPr>
      <w:r w:rsidRPr="00F72C4D">
        <w:rPr>
          <w:rFonts w:ascii="Arial" w:hAnsi="Arial" w:cs="Arial"/>
          <w:sz w:val="24"/>
          <w:szCs w:val="24"/>
        </w:rPr>
        <w:t>Copia simple</w:t>
      </w:r>
    </w:p>
    <w:p w:rsidR="00C84357" w:rsidRPr="00F72C4D" w:rsidRDefault="00C84357" w:rsidP="00C84357">
      <w:pPr>
        <w:numPr>
          <w:ilvl w:val="0"/>
          <w:numId w:val="7"/>
        </w:numPr>
        <w:spacing w:before="180" w:after="180" w:line="240" w:lineRule="auto"/>
        <w:jc w:val="both"/>
        <w:rPr>
          <w:rFonts w:ascii="Arial" w:hAnsi="Arial" w:cs="Arial"/>
          <w:color w:val="000000"/>
          <w:sz w:val="24"/>
          <w:szCs w:val="24"/>
        </w:rPr>
      </w:pPr>
      <w:r w:rsidRPr="00F72C4D">
        <w:rPr>
          <w:rFonts w:ascii="Arial" w:hAnsi="Arial" w:cs="Arial"/>
          <w:color w:val="000000"/>
          <w:sz w:val="24"/>
          <w:szCs w:val="24"/>
        </w:rPr>
        <w:t>Expedición de certificaciones o copias certificadas, por cada uno</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color w:val="000000"/>
          <w:sz w:val="24"/>
          <w:szCs w:val="24"/>
        </w:rPr>
        <w:t>Obras por colaboración.</w:t>
      </w:r>
    </w:p>
    <w:p w:rsidR="00C84357" w:rsidRPr="00F72C4D" w:rsidRDefault="00C84357" w:rsidP="00C84357">
      <w:pPr>
        <w:numPr>
          <w:ilvl w:val="0"/>
          <w:numId w:val="7"/>
        </w:numPr>
        <w:spacing w:before="180" w:after="180" w:line="240" w:lineRule="auto"/>
        <w:jc w:val="both"/>
        <w:rPr>
          <w:rFonts w:ascii="Arial" w:hAnsi="Arial" w:cs="Arial"/>
          <w:sz w:val="24"/>
          <w:szCs w:val="24"/>
        </w:rPr>
      </w:pPr>
      <w:r w:rsidRPr="00F72C4D">
        <w:rPr>
          <w:rFonts w:ascii="Arial" w:hAnsi="Arial" w:cs="Arial"/>
          <w:sz w:val="24"/>
          <w:szCs w:val="24"/>
        </w:rPr>
        <w:t>Expedición de certificado de conexión de una nueva urbanización a la red de agua potable y alcantarillado del sistema municipal.</w:t>
      </w:r>
    </w:p>
    <w:p w:rsidR="00C84357" w:rsidRPr="00F72C4D" w:rsidRDefault="00C84357" w:rsidP="00C84357">
      <w:pPr>
        <w:spacing w:before="180" w:after="180" w:line="240" w:lineRule="auto"/>
        <w:ind w:left="680"/>
        <w:jc w:val="both"/>
        <w:rPr>
          <w:rFonts w:ascii="Arial" w:hAnsi="Arial" w:cs="Arial"/>
          <w:sz w:val="24"/>
          <w:szCs w:val="24"/>
        </w:rPr>
      </w:pPr>
    </w:p>
    <w:p w:rsidR="00C84357" w:rsidRPr="00F72C4D" w:rsidRDefault="00C84357" w:rsidP="00C84357">
      <w:pPr>
        <w:spacing w:before="180" w:after="180"/>
        <w:jc w:val="both"/>
        <w:rPr>
          <w:rFonts w:ascii="Arial" w:hAnsi="Arial" w:cs="Arial"/>
          <w:sz w:val="24"/>
          <w:szCs w:val="24"/>
        </w:rPr>
      </w:pPr>
      <w:r w:rsidRPr="00F72C4D">
        <w:rPr>
          <w:rFonts w:ascii="Arial" w:hAnsi="Arial" w:cs="Arial"/>
          <w:b/>
          <w:bCs/>
          <w:sz w:val="24"/>
          <w:szCs w:val="24"/>
        </w:rPr>
        <w:t>Artículo 76.-</w:t>
      </w:r>
      <w:r w:rsidRPr="00F72C4D">
        <w:rPr>
          <w:rFonts w:ascii="Arial" w:hAnsi="Arial" w:cs="Arial"/>
          <w:sz w:val="24"/>
          <w:szCs w:val="24"/>
        </w:rPr>
        <w:t xml:space="preserve"> Las personas físicas o jurídicas que requieran de los servicios que a continuación se mencionan para la realización de obras, cubrirán previamente las cuotas correspondientes conforme a lo siguiente:</w:t>
      </w:r>
    </w:p>
    <w:p w:rsidR="00C84357" w:rsidRPr="00F72C4D" w:rsidRDefault="00C84357" w:rsidP="00C84357">
      <w:pPr>
        <w:numPr>
          <w:ilvl w:val="0"/>
          <w:numId w:val="21"/>
        </w:numPr>
        <w:spacing w:before="120" w:after="0" w:line="240" w:lineRule="auto"/>
        <w:jc w:val="both"/>
        <w:rPr>
          <w:rFonts w:ascii="Arial" w:hAnsi="Arial" w:cs="Arial"/>
          <w:sz w:val="24"/>
          <w:szCs w:val="24"/>
        </w:rPr>
      </w:pPr>
      <w:r w:rsidRPr="00F72C4D">
        <w:rPr>
          <w:rFonts w:ascii="Arial" w:hAnsi="Arial" w:cs="Arial"/>
          <w:sz w:val="24"/>
          <w:szCs w:val="24"/>
        </w:rPr>
        <w:t>Por autorización para romper pavimento, banquetas, machuelos, para la instalación de tomas de agua, descargas o reparación de tuberías o servicios de cualquier naturaleza por cada metro lineal:</w:t>
      </w:r>
    </w:p>
    <w:p w:rsidR="00C84357" w:rsidRPr="00F72C4D" w:rsidRDefault="00C84357" w:rsidP="00C84357">
      <w:pPr>
        <w:jc w:val="both"/>
        <w:rPr>
          <w:rFonts w:ascii="Arial" w:hAnsi="Arial" w:cs="Arial"/>
          <w:sz w:val="24"/>
          <w:szCs w:val="24"/>
        </w:rPr>
      </w:pPr>
    </w:p>
    <w:p w:rsidR="00C84357" w:rsidRPr="00F72C4D" w:rsidRDefault="00C84357" w:rsidP="00C84357">
      <w:pPr>
        <w:jc w:val="both"/>
        <w:rPr>
          <w:rFonts w:ascii="Arial" w:hAnsi="Arial" w:cs="Arial"/>
          <w:b/>
          <w:bCs/>
          <w:sz w:val="24"/>
          <w:szCs w:val="24"/>
        </w:rPr>
      </w:pPr>
      <w:r w:rsidRPr="00F72C4D">
        <w:rPr>
          <w:rFonts w:ascii="Arial" w:hAnsi="Arial" w:cs="Arial"/>
          <w:b/>
          <w:bCs/>
          <w:sz w:val="24"/>
          <w:szCs w:val="24"/>
        </w:rPr>
        <w:t>Tomas y/o Descargas:</w:t>
      </w:r>
    </w:p>
    <w:p w:rsidR="00C84357" w:rsidRPr="00F72C4D" w:rsidRDefault="00C84357" w:rsidP="00C84357">
      <w:pPr>
        <w:numPr>
          <w:ilvl w:val="0"/>
          <w:numId w:val="20"/>
        </w:numPr>
        <w:spacing w:before="120" w:after="120" w:line="240" w:lineRule="auto"/>
        <w:jc w:val="both"/>
        <w:rPr>
          <w:rFonts w:ascii="Arial" w:hAnsi="Arial" w:cs="Arial"/>
          <w:b/>
          <w:bCs/>
          <w:sz w:val="24"/>
          <w:szCs w:val="24"/>
        </w:rPr>
      </w:pPr>
      <w:r w:rsidRPr="00F72C4D">
        <w:rPr>
          <w:rFonts w:ascii="Arial" w:hAnsi="Arial" w:cs="Arial"/>
          <w:b/>
          <w:bCs/>
          <w:sz w:val="24"/>
          <w:szCs w:val="24"/>
        </w:rPr>
        <w:t>Por cada una (longitud de hasta 3m)</w:t>
      </w:r>
    </w:p>
    <w:p w:rsidR="00C84357" w:rsidRPr="00F72C4D" w:rsidRDefault="00C84357" w:rsidP="00C84357">
      <w:pPr>
        <w:ind w:right="282"/>
        <w:jc w:val="both"/>
        <w:rPr>
          <w:rFonts w:ascii="Arial" w:hAnsi="Arial" w:cs="Arial"/>
          <w:sz w:val="24"/>
          <w:szCs w:val="24"/>
        </w:rPr>
      </w:pPr>
      <w:r w:rsidRPr="00F72C4D">
        <w:rPr>
          <w:rFonts w:ascii="Arial" w:hAnsi="Arial" w:cs="Arial"/>
          <w:sz w:val="24"/>
          <w:szCs w:val="24"/>
        </w:rPr>
        <w:t>1.- Empedrado o terracería:</w:t>
      </w:r>
    </w:p>
    <w:p w:rsidR="00C84357" w:rsidRPr="00F72C4D" w:rsidRDefault="00C84357" w:rsidP="00C84357">
      <w:pPr>
        <w:ind w:right="282"/>
        <w:jc w:val="both"/>
        <w:rPr>
          <w:rFonts w:ascii="Arial" w:hAnsi="Arial" w:cs="Arial"/>
          <w:sz w:val="24"/>
          <w:szCs w:val="24"/>
        </w:rPr>
      </w:pPr>
      <w:r w:rsidRPr="00F72C4D">
        <w:rPr>
          <w:rFonts w:ascii="Arial" w:hAnsi="Arial" w:cs="Arial"/>
          <w:sz w:val="24"/>
          <w:szCs w:val="24"/>
        </w:rPr>
        <w:t>2.- Asfalto:</w:t>
      </w:r>
    </w:p>
    <w:p w:rsidR="00C84357" w:rsidRPr="00F72C4D" w:rsidRDefault="00C84357" w:rsidP="00C84357">
      <w:pPr>
        <w:jc w:val="both"/>
        <w:rPr>
          <w:rFonts w:ascii="Arial" w:hAnsi="Arial" w:cs="Arial"/>
          <w:sz w:val="24"/>
          <w:szCs w:val="24"/>
        </w:rPr>
      </w:pPr>
      <w:r w:rsidRPr="00F72C4D">
        <w:rPr>
          <w:rFonts w:ascii="Arial" w:hAnsi="Arial" w:cs="Arial"/>
          <w:sz w:val="24"/>
          <w:szCs w:val="24"/>
        </w:rPr>
        <w:t>3.- Adoquín:</w:t>
      </w:r>
    </w:p>
    <w:p w:rsidR="00C84357" w:rsidRPr="00F72C4D" w:rsidRDefault="00C84357" w:rsidP="00C84357">
      <w:pPr>
        <w:jc w:val="both"/>
        <w:rPr>
          <w:rFonts w:ascii="Arial" w:hAnsi="Arial" w:cs="Arial"/>
          <w:sz w:val="24"/>
          <w:szCs w:val="24"/>
        </w:rPr>
      </w:pPr>
      <w:r w:rsidRPr="00F72C4D">
        <w:rPr>
          <w:rFonts w:ascii="Arial" w:hAnsi="Arial" w:cs="Arial"/>
          <w:sz w:val="24"/>
          <w:szCs w:val="24"/>
        </w:rPr>
        <w:t>4.- Concreto Hidráulico:</w:t>
      </w:r>
    </w:p>
    <w:p w:rsidR="00C84357" w:rsidRPr="00F72C4D" w:rsidRDefault="00C84357" w:rsidP="00C84357">
      <w:pPr>
        <w:jc w:val="both"/>
        <w:rPr>
          <w:rFonts w:ascii="Arial" w:hAnsi="Arial" w:cs="Arial"/>
          <w:sz w:val="24"/>
          <w:szCs w:val="24"/>
        </w:rPr>
      </w:pPr>
    </w:p>
    <w:p w:rsidR="00C84357" w:rsidRPr="00F72C4D" w:rsidRDefault="00C84357" w:rsidP="00C84357">
      <w:pPr>
        <w:numPr>
          <w:ilvl w:val="0"/>
          <w:numId w:val="20"/>
        </w:numPr>
        <w:spacing w:before="120" w:after="120" w:line="240" w:lineRule="auto"/>
        <w:jc w:val="both"/>
        <w:rPr>
          <w:rFonts w:ascii="Arial" w:hAnsi="Arial" w:cs="Arial"/>
          <w:b/>
          <w:bCs/>
          <w:sz w:val="24"/>
          <w:szCs w:val="24"/>
        </w:rPr>
      </w:pPr>
      <w:r w:rsidRPr="00F72C4D">
        <w:rPr>
          <w:rFonts w:ascii="Arial" w:hAnsi="Arial" w:cs="Arial"/>
          <w:b/>
          <w:bCs/>
          <w:sz w:val="24"/>
          <w:szCs w:val="24"/>
        </w:rPr>
        <w:t>Por cada una (longitud de 3m en delante)</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1.- Empedrado o terracería:</w:t>
      </w:r>
    </w:p>
    <w:p w:rsidR="00C84357" w:rsidRPr="00F72C4D" w:rsidRDefault="00C84357" w:rsidP="00C84357">
      <w:pPr>
        <w:jc w:val="both"/>
        <w:rPr>
          <w:rFonts w:ascii="Arial" w:hAnsi="Arial" w:cs="Arial"/>
          <w:sz w:val="24"/>
          <w:szCs w:val="24"/>
        </w:rPr>
      </w:pPr>
      <w:r w:rsidRPr="00F72C4D">
        <w:rPr>
          <w:rFonts w:ascii="Arial" w:hAnsi="Arial" w:cs="Arial"/>
          <w:sz w:val="24"/>
          <w:szCs w:val="24"/>
        </w:rPr>
        <w:t>2.- Asfalto:</w:t>
      </w:r>
    </w:p>
    <w:p w:rsidR="00C84357" w:rsidRPr="00F72C4D" w:rsidRDefault="00C84357" w:rsidP="00C84357">
      <w:pPr>
        <w:jc w:val="both"/>
        <w:rPr>
          <w:rFonts w:ascii="Arial" w:hAnsi="Arial" w:cs="Arial"/>
          <w:sz w:val="24"/>
          <w:szCs w:val="24"/>
        </w:rPr>
      </w:pPr>
      <w:r w:rsidRPr="00F72C4D">
        <w:rPr>
          <w:rFonts w:ascii="Arial" w:hAnsi="Arial" w:cs="Arial"/>
          <w:sz w:val="24"/>
          <w:szCs w:val="24"/>
        </w:rPr>
        <w:t>3.- Adoquín:</w:t>
      </w:r>
    </w:p>
    <w:p w:rsidR="00C84357" w:rsidRPr="00F72C4D" w:rsidRDefault="00C84357" w:rsidP="00C84357">
      <w:pPr>
        <w:jc w:val="both"/>
        <w:rPr>
          <w:rFonts w:ascii="Arial" w:hAnsi="Arial" w:cs="Arial"/>
          <w:sz w:val="24"/>
          <w:szCs w:val="24"/>
        </w:rPr>
      </w:pPr>
      <w:r w:rsidRPr="00F72C4D">
        <w:rPr>
          <w:rFonts w:ascii="Arial" w:hAnsi="Arial" w:cs="Arial"/>
          <w:sz w:val="24"/>
          <w:szCs w:val="24"/>
        </w:rPr>
        <w:t>4.- Concreto Hidráulico:</w:t>
      </w:r>
    </w:p>
    <w:p w:rsidR="00C84357" w:rsidRPr="00F72C4D" w:rsidRDefault="00C84357" w:rsidP="00C84357">
      <w:pPr>
        <w:numPr>
          <w:ilvl w:val="0"/>
          <w:numId w:val="20"/>
        </w:numPr>
        <w:spacing w:before="120" w:after="120" w:line="240" w:lineRule="auto"/>
        <w:jc w:val="both"/>
        <w:rPr>
          <w:rFonts w:ascii="Arial" w:hAnsi="Arial" w:cs="Arial"/>
          <w:b/>
          <w:bCs/>
          <w:sz w:val="24"/>
          <w:szCs w:val="24"/>
        </w:rPr>
      </w:pPr>
      <w:r w:rsidRPr="00F72C4D">
        <w:rPr>
          <w:rFonts w:ascii="Arial" w:hAnsi="Arial" w:cs="Arial"/>
          <w:b/>
          <w:bCs/>
          <w:sz w:val="24"/>
          <w:szCs w:val="24"/>
        </w:rPr>
        <w:t>Otros usos por metro lineal:</w:t>
      </w:r>
    </w:p>
    <w:p w:rsidR="00C84357" w:rsidRPr="00F72C4D" w:rsidRDefault="00C84357" w:rsidP="00C84357">
      <w:pPr>
        <w:jc w:val="both"/>
        <w:rPr>
          <w:rFonts w:ascii="Arial" w:hAnsi="Arial" w:cs="Arial"/>
          <w:sz w:val="24"/>
          <w:szCs w:val="24"/>
        </w:rPr>
      </w:pPr>
      <w:r w:rsidRPr="00F72C4D">
        <w:rPr>
          <w:rFonts w:ascii="Arial" w:hAnsi="Arial" w:cs="Arial"/>
          <w:sz w:val="24"/>
          <w:szCs w:val="24"/>
        </w:rPr>
        <w:t>1.- Empedrado o terracería:</w:t>
      </w:r>
    </w:p>
    <w:p w:rsidR="00C84357" w:rsidRPr="00F72C4D" w:rsidRDefault="00C84357" w:rsidP="00C84357">
      <w:pPr>
        <w:jc w:val="both"/>
        <w:rPr>
          <w:rFonts w:ascii="Arial" w:hAnsi="Arial" w:cs="Arial"/>
          <w:sz w:val="24"/>
          <w:szCs w:val="24"/>
        </w:rPr>
      </w:pPr>
      <w:r w:rsidRPr="00F72C4D">
        <w:rPr>
          <w:rFonts w:ascii="Arial" w:hAnsi="Arial" w:cs="Arial"/>
          <w:sz w:val="24"/>
          <w:szCs w:val="24"/>
        </w:rPr>
        <w:t>2.- Asfalto:</w:t>
      </w:r>
    </w:p>
    <w:p w:rsidR="00C84357" w:rsidRPr="00F72C4D" w:rsidRDefault="00C84357" w:rsidP="00C84357">
      <w:pPr>
        <w:jc w:val="both"/>
        <w:rPr>
          <w:rFonts w:ascii="Arial" w:hAnsi="Arial" w:cs="Arial"/>
          <w:sz w:val="24"/>
          <w:szCs w:val="24"/>
        </w:rPr>
      </w:pPr>
      <w:r w:rsidRPr="00F72C4D">
        <w:rPr>
          <w:rFonts w:ascii="Arial" w:hAnsi="Arial" w:cs="Arial"/>
          <w:sz w:val="24"/>
          <w:szCs w:val="24"/>
        </w:rPr>
        <w:t>3.- Adoquín:</w:t>
      </w:r>
    </w:p>
    <w:p w:rsidR="00C84357" w:rsidRPr="00F72C4D" w:rsidRDefault="00C84357" w:rsidP="00C84357">
      <w:pPr>
        <w:jc w:val="both"/>
        <w:rPr>
          <w:rFonts w:ascii="Arial" w:hAnsi="Arial" w:cs="Arial"/>
          <w:sz w:val="24"/>
          <w:szCs w:val="24"/>
        </w:rPr>
      </w:pPr>
      <w:r w:rsidRPr="00F72C4D">
        <w:rPr>
          <w:rFonts w:ascii="Arial" w:hAnsi="Arial" w:cs="Arial"/>
          <w:sz w:val="24"/>
          <w:szCs w:val="24"/>
        </w:rPr>
        <w:t>4.- Concreto Hidráulico:</w:t>
      </w:r>
    </w:p>
    <w:p w:rsidR="00C84357" w:rsidRPr="00F72C4D" w:rsidRDefault="00C84357" w:rsidP="00C84357">
      <w:pPr>
        <w:jc w:val="both"/>
        <w:rPr>
          <w:rFonts w:ascii="Arial" w:hAnsi="Arial" w:cs="Arial"/>
          <w:sz w:val="24"/>
          <w:szCs w:val="24"/>
        </w:rPr>
      </w:pPr>
      <w:r w:rsidRPr="00F72C4D">
        <w:rPr>
          <w:rFonts w:ascii="Arial" w:hAnsi="Arial" w:cs="Arial"/>
          <w:sz w:val="24"/>
          <w:szCs w:val="24"/>
        </w:rPr>
        <w:t>La reposición de empedrado, pavimento o concreto hidráulico se realizará exclusivamente por la autoridad municipal (SAPAMA o Ayuntamiento, en su caso), de Atotonilco el Alto, Jalisco, la cual se realizará a los costos vigentes de mercado con cargo al propietario del inmueble para quien se haya solicitado el permiso o de la persona responsable de la obra.</w:t>
      </w:r>
    </w:p>
    <w:p w:rsidR="00C84357" w:rsidRPr="00F72C4D" w:rsidRDefault="00C84357" w:rsidP="00C84357">
      <w:pPr>
        <w:jc w:val="both"/>
        <w:rPr>
          <w:rFonts w:ascii="Arial" w:hAnsi="Arial" w:cs="Arial"/>
          <w:sz w:val="24"/>
          <w:szCs w:val="24"/>
        </w:rPr>
      </w:pPr>
      <w:r w:rsidRPr="00F72C4D">
        <w:rPr>
          <w:rFonts w:ascii="Arial" w:hAnsi="Arial" w:cs="Arial"/>
          <w:sz w:val="24"/>
          <w:szCs w:val="24"/>
        </w:rPr>
        <w:t>Por la realización de obras, ampliaciones a las redes, entronques o trabajos que por su complejidad no hayan quedado comprendidos en esta sección, se pagara conforme al costo presupuestado que para tal fin elabore el Sistema de Agua Potable, Alcantarillado y Saneamiento del Municipio de Atotonilco el Alto, (SAPAMA).</w:t>
      </w:r>
    </w:p>
    <w:p w:rsidR="00C84357" w:rsidRPr="00F72C4D" w:rsidRDefault="00C84357" w:rsidP="00C84357">
      <w:pPr>
        <w:jc w:val="both"/>
        <w:rPr>
          <w:rFonts w:ascii="Arial" w:hAnsi="Arial" w:cs="Arial"/>
          <w:sz w:val="24"/>
          <w:szCs w:val="24"/>
        </w:rPr>
      </w:pPr>
      <w:r w:rsidRPr="00F72C4D">
        <w:rPr>
          <w:rFonts w:ascii="Arial" w:hAnsi="Arial" w:cs="Arial"/>
          <w:sz w:val="24"/>
          <w:szCs w:val="24"/>
        </w:rPr>
        <w:t>Las personas físicas o jurídicas que requieran servicios adicionales, mismos que se establecen en el Reglamento para la Prestación de los Servicios de Agua Potable, Alcantarillado y Saneamiento del municipio de Atotonilco El Alto, cubrirán previamente las cuotas correspondientes de acuerdo a los costos vigentes de mercado a la fecha de solicitud con cargo al propietario del inmueble para quien se haya solicitado el servicio o de la persona responsable de la obra.</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77.-</w:t>
      </w:r>
      <w:r w:rsidRPr="00F72C4D">
        <w:rPr>
          <w:rFonts w:ascii="Arial" w:hAnsi="Arial" w:cs="Arial"/>
          <w:sz w:val="24"/>
          <w:szCs w:val="24"/>
        </w:rPr>
        <w:t xml:space="preserve"> Cuando en cualquiera de los usos exista una lectura disparada sin razón aparente, previa revisión, se hará ajuste observando la tendencia histórica de los consumos.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78.-</w:t>
      </w:r>
      <w:r w:rsidRPr="00F72C4D">
        <w:rPr>
          <w:rFonts w:ascii="Arial" w:hAnsi="Arial" w:cs="Arial"/>
          <w:sz w:val="24"/>
          <w:szCs w:val="24"/>
        </w:rPr>
        <w:t xml:space="preserve"> Por proporcionar información en copias de documentos o medios magnéticos a solicitudes de información en cumplimiento de la Ley de Transparencia y Acceso a la Información Pública del Estado de Jalisco y sus </w:t>
      </w:r>
      <w:r w:rsidRPr="00F72C4D">
        <w:rPr>
          <w:rFonts w:ascii="Arial" w:hAnsi="Arial" w:cs="Arial"/>
          <w:sz w:val="24"/>
          <w:szCs w:val="24"/>
        </w:rPr>
        <w:lastRenderedPageBreak/>
        <w:t>municipios se aplicarán las mismas tarifas de la Ley de Ingresos del Municipio de Atotonilco el Alto, Jalisco.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79.-</w:t>
      </w:r>
      <w:r w:rsidRPr="00F72C4D">
        <w:rPr>
          <w:rFonts w:ascii="Arial" w:hAnsi="Arial" w:cs="Arial"/>
          <w:sz w:val="24"/>
          <w:szCs w:val="24"/>
        </w:rPr>
        <w:t xml:space="preserve"> Los usuarios de los servicios de uso distinto al Habitacional que descarguen sus aguas residuales que contengan carga de contaminantes, que excedan el límite máximo permisible en la norma Oficial Mexicana NOM-002-SEMARNAT-1996, pagarán conforme a lo siguiente:</w:t>
      </w:r>
    </w:p>
    <w:p w:rsidR="00C84357" w:rsidRPr="00F72C4D" w:rsidRDefault="00C84357" w:rsidP="00C84357">
      <w:pPr>
        <w:jc w:val="both"/>
        <w:rPr>
          <w:rFonts w:ascii="Arial" w:hAnsi="Arial" w:cs="Arial"/>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2"/>
        <w:gridCol w:w="2148"/>
        <w:gridCol w:w="2148"/>
      </w:tblGrid>
      <w:tr w:rsidR="00C84357" w:rsidRPr="00B26FEA">
        <w:trPr>
          <w:trHeight w:val="556"/>
        </w:trPr>
        <w:tc>
          <w:tcPr>
            <w:tcW w:w="4650" w:type="dxa"/>
            <w:vMerge w:val="restart"/>
            <w:vAlign w:val="center"/>
          </w:tcPr>
          <w:p w:rsidR="00C84357" w:rsidRPr="00B26FEA" w:rsidRDefault="00C84357" w:rsidP="00C84357">
            <w:pPr>
              <w:jc w:val="both"/>
              <w:rPr>
                <w:rFonts w:ascii="Arial" w:hAnsi="Arial" w:cs="Arial"/>
                <w:b/>
                <w:bCs/>
              </w:rPr>
            </w:pPr>
            <w:r w:rsidRPr="00B26FEA">
              <w:rPr>
                <w:rFonts w:ascii="Arial" w:hAnsi="Arial" w:cs="Arial"/>
                <w:b/>
                <w:bCs/>
              </w:rPr>
              <w:t>RANGO</w:t>
            </w:r>
          </w:p>
          <w:p w:rsidR="00C84357" w:rsidRPr="00B26FEA" w:rsidRDefault="00C84357" w:rsidP="00C84357">
            <w:pPr>
              <w:jc w:val="both"/>
              <w:rPr>
                <w:rFonts w:ascii="Arial" w:hAnsi="Arial" w:cs="Arial"/>
                <w:b/>
                <w:bCs/>
              </w:rPr>
            </w:pPr>
            <w:r w:rsidRPr="00B26FEA">
              <w:rPr>
                <w:rFonts w:ascii="Arial" w:hAnsi="Arial" w:cs="Arial"/>
                <w:b/>
                <w:bCs/>
              </w:rPr>
              <w:t>Kg/m</w:t>
            </w:r>
            <w:r w:rsidRPr="00B26FEA">
              <w:rPr>
                <w:rFonts w:ascii="Arial" w:hAnsi="Arial" w:cs="Arial"/>
                <w:b/>
                <w:bCs/>
                <w:vertAlign w:val="superscript"/>
              </w:rPr>
              <w:t>3</w:t>
            </w:r>
          </w:p>
        </w:tc>
        <w:tc>
          <w:tcPr>
            <w:tcW w:w="4296" w:type="dxa"/>
            <w:gridSpan w:val="2"/>
          </w:tcPr>
          <w:p w:rsidR="00C84357" w:rsidRPr="00B26FEA" w:rsidRDefault="00C84357" w:rsidP="00C84357">
            <w:pPr>
              <w:jc w:val="both"/>
              <w:rPr>
                <w:rFonts w:ascii="Arial" w:hAnsi="Arial" w:cs="Arial"/>
              </w:rPr>
            </w:pPr>
            <w:r w:rsidRPr="00B26FEA">
              <w:rPr>
                <w:rFonts w:ascii="Arial" w:hAnsi="Arial" w:cs="Arial"/>
                <w:b/>
                <w:bCs/>
              </w:rPr>
              <w:t>COSTO POR KILOGRAMO</w:t>
            </w:r>
          </w:p>
        </w:tc>
      </w:tr>
      <w:tr w:rsidR="00C84357" w:rsidRPr="00B26FEA">
        <w:trPr>
          <w:trHeight w:val="499"/>
        </w:trPr>
        <w:tc>
          <w:tcPr>
            <w:tcW w:w="4650" w:type="dxa"/>
            <w:vMerge/>
          </w:tcPr>
          <w:p w:rsidR="00C84357" w:rsidRPr="00B26FEA" w:rsidRDefault="00C84357" w:rsidP="00C84357">
            <w:pPr>
              <w:jc w:val="both"/>
              <w:rPr>
                <w:rFonts w:ascii="Arial" w:hAnsi="Arial" w:cs="Arial"/>
                <w:b/>
                <w:bCs/>
              </w:rPr>
            </w:pPr>
          </w:p>
        </w:tc>
        <w:tc>
          <w:tcPr>
            <w:tcW w:w="2148" w:type="dxa"/>
          </w:tcPr>
          <w:p w:rsidR="00C84357" w:rsidRPr="00B26FEA" w:rsidRDefault="00C84357" w:rsidP="00C84357">
            <w:pPr>
              <w:jc w:val="both"/>
              <w:rPr>
                <w:rFonts w:ascii="Arial" w:hAnsi="Arial" w:cs="Arial"/>
              </w:rPr>
            </w:pPr>
            <w:r w:rsidRPr="00B26FEA">
              <w:rPr>
                <w:rFonts w:ascii="Arial" w:hAnsi="Arial" w:cs="Arial"/>
                <w:b/>
                <w:bCs/>
              </w:rPr>
              <w:t>CONTAMINANTES BÁSICOS</w:t>
            </w:r>
          </w:p>
        </w:tc>
        <w:tc>
          <w:tcPr>
            <w:tcW w:w="2148" w:type="dxa"/>
          </w:tcPr>
          <w:p w:rsidR="00C84357" w:rsidRPr="00B26FEA" w:rsidRDefault="00C84357" w:rsidP="00C84357">
            <w:pPr>
              <w:jc w:val="both"/>
              <w:rPr>
                <w:rFonts w:ascii="Arial" w:hAnsi="Arial" w:cs="Arial"/>
              </w:rPr>
            </w:pPr>
            <w:r w:rsidRPr="00B26FEA">
              <w:rPr>
                <w:rFonts w:ascii="Arial" w:hAnsi="Arial" w:cs="Arial"/>
                <w:b/>
                <w:bCs/>
              </w:rPr>
              <w:t>CONTAMINANTES METALES</w:t>
            </w:r>
          </w:p>
        </w:tc>
      </w:tr>
      <w:tr w:rsidR="00C84357" w:rsidRPr="00B26FEA">
        <w:trPr>
          <w:trHeight w:val="263"/>
        </w:trPr>
        <w:tc>
          <w:tcPr>
            <w:tcW w:w="4650" w:type="dxa"/>
          </w:tcPr>
          <w:p w:rsidR="00C84357" w:rsidRPr="00B26FEA" w:rsidRDefault="00C84357" w:rsidP="00C84357">
            <w:pPr>
              <w:jc w:val="both"/>
              <w:rPr>
                <w:rFonts w:ascii="Arial" w:hAnsi="Arial" w:cs="Arial"/>
                <w:b/>
                <w:bCs/>
              </w:rPr>
            </w:pPr>
            <w:r w:rsidRPr="00B26FEA">
              <w:rPr>
                <w:rFonts w:ascii="Arial" w:hAnsi="Arial" w:cs="Arial"/>
              </w:rPr>
              <w:t>MAYOR DE 0.0 0 Y HASTA 0.50:</w:t>
            </w:r>
          </w:p>
        </w:tc>
        <w:tc>
          <w:tcPr>
            <w:tcW w:w="2148" w:type="dxa"/>
          </w:tcPr>
          <w:p w:rsidR="00C84357" w:rsidRPr="00B26FEA" w:rsidRDefault="00C84357" w:rsidP="00C84357">
            <w:pPr>
              <w:jc w:val="both"/>
              <w:rPr>
                <w:rFonts w:ascii="Arial" w:hAnsi="Arial" w:cs="Arial"/>
              </w:rPr>
            </w:pPr>
            <w:r w:rsidRPr="00B26FEA">
              <w:rPr>
                <w:rFonts w:ascii="Arial" w:hAnsi="Arial" w:cs="Arial"/>
              </w:rPr>
              <w:t>$</w:t>
            </w:r>
          </w:p>
        </w:tc>
        <w:tc>
          <w:tcPr>
            <w:tcW w:w="2148" w:type="dxa"/>
          </w:tcPr>
          <w:p w:rsidR="00C84357" w:rsidRPr="00B26FEA" w:rsidRDefault="00C84357" w:rsidP="00C84357">
            <w:pPr>
              <w:jc w:val="both"/>
              <w:rPr>
                <w:rFonts w:ascii="Arial" w:hAnsi="Arial" w:cs="Arial"/>
              </w:rPr>
            </w:pPr>
            <w:r w:rsidRPr="00B26FEA">
              <w:rPr>
                <w:rFonts w:ascii="Arial" w:hAnsi="Arial" w:cs="Arial"/>
              </w:rPr>
              <w:t>$</w:t>
            </w:r>
          </w:p>
        </w:tc>
      </w:tr>
      <w:tr w:rsidR="00C84357" w:rsidRPr="00B26FEA">
        <w:trPr>
          <w:trHeight w:val="281"/>
        </w:trPr>
        <w:tc>
          <w:tcPr>
            <w:tcW w:w="4650" w:type="dxa"/>
          </w:tcPr>
          <w:p w:rsidR="00C84357" w:rsidRPr="00B26FEA" w:rsidRDefault="00C84357" w:rsidP="00C84357">
            <w:pPr>
              <w:jc w:val="both"/>
              <w:rPr>
                <w:rFonts w:ascii="Arial" w:hAnsi="Arial" w:cs="Arial"/>
                <w:b/>
                <w:bCs/>
              </w:rPr>
            </w:pPr>
            <w:r w:rsidRPr="00B26FEA">
              <w:rPr>
                <w:rFonts w:ascii="Arial" w:hAnsi="Arial" w:cs="Arial"/>
              </w:rPr>
              <w:t>MAYOR DE 0.51 Y HASTA 0.75: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71"/>
        </w:trPr>
        <w:tc>
          <w:tcPr>
            <w:tcW w:w="4650" w:type="dxa"/>
          </w:tcPr>
          <w:p w:rsidR="00C84357" w:rsidRPr="00B26FEA" w:rsidRDefault="00C84357" w:rsidP="00C84357">
            <w:pPr>
              <w:jc w:val="both"/>
              <w:rPr>
                <w:rFonts w:ascii="Arial" w:hAnsi="Arial" w:cs="Arial"/>
              </w:rPr>
            </w:pPr>
            <w:r w:rsidRPr="00B26FEA">
              <w:rPr>
                <w:rFonts w:ascii="Arial" w:hAnsi="Arial" w:cs="Arial"/>
              </w:rPr>
              <w:t>MAYOR DE 0.76 Y HASTA 1.00: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33"/>
        </w:trPr>
        <w:tc>
          <w:tcPr>
            <w:tcW w:w="4650" w:type="dxa"/>
          </w:tcPr>
          <w:p w:rsidR="00C84357" w:rsidRPr="00B26FEA" w:rsidRDefault="00C84357" w:rsidP="00C84357">
            <w:pPr>
              <w:jc w:val="both"/>
              <w:rPr>
                <w:rFonts w:ascii="Arial" w:hAnsi="Arial" w:cs="Arial"/>
              </w:rPr>
            </w:pPr>
            <w:r w:rsidRPr="00B26FEA">
              <w:rPr>
                <w:rFonts w:ascii="Arial" w:hAnsi="Arial" w:cs="Arial"/>
              </w:rPr>
              <w:t>MAYOR DE 1.01 Y HASTA 1.25: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80"/>
        </w:trPr>
        <w:tc>
          <w:tcPr>
            <w:tcW w:w="4650" w:type="dxa"/>
          </w:tcPr>
          <w:p w:rsidR="00C84357" w:rsidRPr="00B26FEA" w:rsidRDefault="00C84357" w:rsidP="00C84357">
            <w:pPr>
              <w:jc w:val="both"/>
              <w:rPr>
                <w:rFonts w:ascii="Arial" w:hAnsi="Arial" w:cs="Arial"/>
              </w:rPr>
            </w:pPr>
            <w:r w:rsidRPr="00B26FEA">
              <w:rPr>
                <w:rFonts w:ascii="Arial" w:hAnsi="Arial" w:cs="Arial"/>
              </w:rPr>
              <w:t>MAYOR DE 1.26 Y HASTA 1.50: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25"/>
        </w:trPr>
        <w:tc>
          <w:tcPr>
            <w:tcW w:w="4650" w:type="dxa"/>
          </w:tcPr>
          <w:p w:rsidR="00C84357" w:rsidRPr="00B26FEA" w:rsidRDefault="00C84357" w:rsidP="00C84357">
            <w:pPr>
              <w:jc w:val="both"/>
              <w:rPr>
                <w:rFonts w:ascii="Arial" w:hAnsi="Arial" w:cs="Arial"/>
              </w:rPr>
            </w:pPr>
            <w:r w:rsidRPr="00B26FEA">
              <w:rPr>
                <w:rFonts w:ascii="Arial" w:hAnsi="Arial" w:cs="Arial"/>
              </w:rPr>
              <w:t>MAYOR DE 1.51 Y HASTA 1.75: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71"/>
        </w:trPr>
        <w:tc>
          <w:tcPr>
            <w:tcW w:w="4650" w:type="dxa"/>
          </w:tcPr>
          <w:p w:rsidR="00C84357" w:rsidRPr="00B26FEA" w:rsidRDefault="00C84357" w:rsidP="00C84357">
            <w:pPr>
              <w:jc w:val="both"/>
              <w:rPr>
                <w:rFonts w:ascii="Arial" w:hAnsi="Arial" w:cs="Arial"/>
              </w:rPr>
            </w:pPr>
            <w:r w:rsidRPr="00B26FEA">
              <w:rPr>
                <w:rFonts w:ascii="Arial" w:hAnsi="Arial" w:cs="Arial"/>
              </w:rPr>
              <w:t>MAYOR DE 1.76 Y HASTA 2.00: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61"/>
        </w:trPr>
        <w:tc>
          <w:tcPr>
            <w:tcW w:w="4650" w:type="dxa"/>
          </w:tcPr>
          <w:p w:rsidR="00C84357" w:rsidRPr="00B26FEA" w:rsidRDefault="00C84357" w:rsidP="00C84357">
            <w:pPr>
              <w:jc w:val="both"/>
              <w:rPr>
                <w:rFonts w:ascii="Arial" w:hAnsi="Arial" w:cs="Arial"/>
              </w:rPr>
            </w:pPr>
            <w:r w:rsidRPr="00B26FEA">
              <w:rPr>
                <w:rFonts w:ascii="Arial" w:hAnsi="Arial" w:cs="Arial"/>
              </w:rPr>
              <w:t>MAYOR DE 2.01 Y HASTA 2.25: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79"/>
        </w:trPr>
        <w:tc>
          <w:tcPr>
            <w:tcW w:w="4650" w:type="dxa"/>
          </w:tcPr>
          <w:p w:rsidR="00C84357" w:rsidRPr="00B26FEA" w:rsidRDefault="00C84357" w:rsidP="00C84357">
            <w:pPr>
              <w:jc w:val="both"/>
              <w:rPr>
                <w:rFonts w:ascii="Arial" w:hAnsi="Arial" w:cs="Arial"/>
              </w:rPr>
            </w:pPr>
            <w:r w:rsidRPr="00B26FEA">
              <w:rPr>
                <w:rFonts w:ascii="Arial" w:hAnsi="Arial" w:cs="Arial"/>
              </w:rPr>
              <w:t>MAYOR DE 2.26 Y HASTA 2.50: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69"/>
        </w:trPr>
        <w:tc>
          <w:tcPr>
            <w:tcW w:w="4650" w:type="dxa"/>
          </w:tcPr>
          <w:p w:rsidR="00C84357" w:rsidRPr="00B26FEA" w:rsidRDefault="00C84357" w:rsidP="00C84357">
            <w:pPr>
              <w:jc w:val="both"/>
              <w:rPr>
                <w:rFonts w:ascii="Arial" w:hAnsi="Arial" w:cs="Arial"/>
              </w:rPr>
            </w:pPr>
            <w:r w:rsidRPr="00B26FEA">
              <w:rPr>
                <w:rFonts w:ascii="Arial" w:hAnsi="Arial" w:cs="Arial"/>
              </w:rPr>
              <w:t>MAYOR DE 2.51 Y HASTA 2.75: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73"/>
        </w:trPr>
        <w:tc>
          <w:tcPr>
            <w:tcW w:w="4650" w:type="dxa"/>
          </w:tcPr>
          <w:p w:rsidR="00C84357" w:rsidRPr="00B26FEA" w:rsidRDefault="00C84357" w:rsidP="00C84357">
            <w:pPr>
              <w:jc w:val="both"/>
              <w:rPr>
                <w:rFonts w:ascii="Arial" w:hAnsi="Arial" w:cs="Arial"/>
              </w:rPr>
            </w:pPr>
            <w:r w:rsidRPr="00B26FEA">
              <w:rPr>
                <w:rFonts w:ascii="Arial" w:hAnsi="Arial" w:cs="Arial"/>
              </w:rPr>
              <w:t>MAYOR DE 2.76 Y HASTA 3.00: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35"/>
        </w:trPr>
        <w:tc>
          <w:tcPr>
            <w:tcW w:w="4650" w:type="dxa"/>
          </w:tcPr>
          <w:p w:rsidR="00C84357" w:rsidRPr="00B26FEA" w:rsidRDefault="00C84357" w:rsidP="00C84357">
            <w:pPr>
              <w:jc w:val="both"/>
              <w:rPr>
                <w:rFonts w:ascii="Arial" w:hAnsi="Arial" w:cs="Arial"/>
              </w:rPr>
            </w:pPr>
            <w:r w:rsidRPr="00B26FEA">
              <w:rPr>
                <w:rFonts w:ascii="Arial" w:hAnsi="Arial" w:cs="Arial"/>
              </w:rPr>
              <w:t>MAYOR DE 3.01 Y HASTA 3.25: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81"/>
        </w:trPr>
        <w:tc>
          <w:tcPr>
            <w:tcW w:w="4650" w:type="dxa"/>
          </w:tcPr>
          <w:p w:rsidR="00C84357" w:rsidRPr="00B26FEA" w:rsidRDefault="00C84357" w:rsidP="00C84357">
            <w:pPr>
              <w:jc w:val="both"/>
              <w:rPr>
                <w:rFonts w:ascii="Arial" w:hAnsi="Arial" w:cs="Arial"/>
              </w:rPr>
            </w:pPr>
            <w:r w:rsidRPr="00B26FEA">
              <w:rPr>
                <w:rFonts w:ascii="Arial" w:hAnsi="Arial" w:cs="Arial"/>
              </w:rPr>
              <w:t>MAYOR DE 3.26 Y HASTA 3.50: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27"/>
        </w:trPr>
        <w:tc>
          <w:tcPr>
            <w:tcW w:w="4650" w:type="dxa"/>
          </w:tcPr>
          <w:p w:rsidR="00C84357" w:rsidRPr="00B26FEA" w:rsidRDefault="00C84357" w:rsidP="00C84357">
            <w:pPr>
              <w:jc w:val="both"/>
              <w:rPr>
                <w:rFonts w:ascii="Arial" w:hAnsi="Arial" w:cs="Arial"/>
              </w:rPr>
            </w:pPr>
            <w:r w:rsidRPr="00B26FEA">
              <w:rPr>
                <w:rFonts w:ascii="Arial" w:hAnsi="Arial" w:cs="Arial"/>
              </w:rPr>
              <w:t>MAYOR DE 3.51 Y HASTA 3.75: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59"/>
        </w:trPr>
        <w:tc>
          <w:tcPr>
            <w:tcW w:w="4650" w:type="dxa"/>
          </w:tcPr>
          <w:p w:rsidR="00C84357" w:rsidRPr="00B26FEA" w:rsidRDefault="00C84357" w:rsidP="00C84357">
            <w:pPr>
              <w:jc w:val="both"/>
              <w:rPr>
                <w:rFonts w:ascii="Arial" w:hAnsi="Arial" w:cs="Arial"/>
              </w:rPr>
            </w:pPr>
            <w:r w:rsidRPr="00B26FEA">
              <w:rPr>
                <w:rFonts w:ascii="Arial" w:hAnsi="Arial" w:cs="Arial"/>
              </w:rPr>
              <w:t>MAYOR DE 3.76 Y HASTA 4.00: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35"/>
        </w:trPr>
        <w:tc>
          <w:tcPr>
            <w:tcW w:w="4650" w:type="dxa"/>
          </w:tcPr>
          <w:p w:rsidR="00C84357" w:rsidRPr="00B26FEA" w:rsidRDefault="00C84357" w:rsidP="00C84357">
            <w:pPr>
              <w:jc w:val="both"/>
              <w:rPr>
                <w:rFonts w:ascii="Arial" w:hAnsi="Arial" w:cs="Arial"/>
              </w:rPr>
            </w:pPr>
            <w:r w:rsidRPr="00B26FEA">
              <w:rPr>
                <w:rFonts w:ascii="Arial" w:hAnsi="Arial" w:cs="Arial"/>
              </w:rPr>
              <w:t>MAYOR DE 4.01 Y HASTA 4.25: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95"/>
        </w:trPr>
        <w:tc>
          <w:tcPr>
            <w:tcW w:w="4650" w:type="dxa"/>
          </w:tcPr>
          <w:p w:rsidR="00C84357" w:rsidRPr="00B26FEA" w:rsidRDefault="00C84357" w:rsidP="00C84357">
            <w:pPr>
              <w:jc w:val="both"/>
              <w:rPr>
                <w:rFonts w:ascii="Arial" w:hAnsi="Arial" w:cs="Arial"/>
              </w:rPr>
            </w:pPr>
            <w:r w:rsidRPr="00B26FEA">
              <w:rPr>
                <w:rFonts w:ascii="Arial" w:hAnsi="Arial" w:cs="Arial"/>
              </w:rPr>
              <w:t>MAYOR DE 4.26 Y HASTA 4.50: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27"/>
        </w:trPr>
        <w:tc>
          <w:tcPr>
            <w:tcW w:w="4650" w:type="dxa"/>
          </w:tcPr>
          <w:p w:rsidR="00C84357" w:rsidRPr="00B26FEA" w:rsidRDefault="00C84357" w:rsidP="00C84357">
            <w:pPr>
              <w:jc w:val="both"/>
              <w:rPr>
                <w:rFonts w:ascii="Arial" w:hAnsi="Arial" w:cs="Arial"/>
              </w:rPr>
            </w:pPr>
            <w:r w:rsidRPr="00B26FEA">
              <w:rPr>
                <w:rFonts w:ascii="Arial" w:hAnsi="Arial" w:cs="Arial"/>
              </w:rPr>
              <w:t>MAYOR DE 4.51 Y HASTA 4.75:</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31"/>
        </w:trPr>
        <w:tc>
          <w:tcPr>
            <w:tcW w:w="4650" w:type="dxa"/>
          </w:tcPr>
          <w:p w:rsidR="00C84357" w:rsidRPr="00B26FEA" w:rsidRDefault="00C84357" w:rsidP="00C84357">
            <w:pPr>
              <w:jc w:val="both"/>
              <w:rPr>
                <w:rFonts w:ascii="Arial" w:hAnsi="Arial" w:cs="Arial"/>
              </w:rPr>
            </w:pPr>
            <w:r w:rsidRPr="00B26FEA">
              <w:rPr>
                <w:rFonts w:ascii="Arial" w:hAnsi="Arial" w:cs="Arial"/>
              </w:rPr>
              <w:lastRenderedPageBreak/>
              <w:t>MAYOR DE 4.76 Y HASTA 5.00: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77"/>
        </w:trPr>
        <w:tc>
          <w:tcPr>
            <w:tcW w:w="4650" w:type="dxa"/>
          </w:tcPr>
          <w:p w:rsidR="00C84357" w:rsidRPr="00B26FEA" w:rsidRDefault="00C84357" w:rsidP="00C84357">
            <w:pPr>
              <w:jc w:val="both"/>
              <w:rPr>
                <w:rFonts w:ascii="Arial" w:hAnsi="Arial" w:cs="Arial"/>
              </w:rPr>
            </w:pPr>
            <w:r w:rsidRPr="00B26FEA">
              <w:rPr>
                <w:rFonts w:ascii="Arial" w:hAnsi="Arial" w:cs="Arial"/>
              </w:rPr>
              <w:t>MAYOR DE 5.01 Y HASTA 7.50: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09"/>
        </w:trPr>
        <w:tc>
          <w:tcPr>
            <w:tcW w:w="4650" w:type="dxa"/>
          </w:tcPr>
          <w:p w:rsidR="00C84357" w:rsidRPr="00B26FEA" w:rsidRDefault="00C84357" w:rsidP="00C84357">
            <w:pPr>
              <w:jc w:val="both"/>
              <w:rPr>
                <w:rFonts w:ascii="Arial" w:hAnsi="Arial" w:cs="Arial"/>
              </w:rPr>
            </w:pPr>
            <w:r w:rsidRPr="00B26FEA">
              <w:rPr>
                <w:rFonts w:ascii="Arial" w:hAnsi="Arial" w:cs="Arial"/>
              </w:rPr>
              <w:t>MAYOR DE 7.51 Y HASTA 10.00: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13"/>
        </w:trPr>
        <w:tc>
          <w:tcPr>
            <w:tcW w:w="4650" w:type="dxa"/>
          </w:tcPr>
          <w:p w:rsidR="00C84357" w:rsidRPr="00B26FEA" w:rsidRDefault="00C84357" w:rsidP="00C84357">
            <w:pPr>
              <w:jc w:val="both"/>
              <w:rPr>
                <w:rFonts w:ascii="Arial" w:hAnsi="Arial" w:cs="Arial"/>
              </w:rPr>
            </w:pPr>
            <w:r w:rsidRPr="00B26FEA">
              <w:rPr>
                <w:rFonts w:ascii="Arial" w:hAnsi="Arial" w:cs="Arial"/>
              </w:rPr>
              <w:t>MAYOR DE 10.01 Y HASTA 15.00: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173"/>
        </w:trPr>
        <w:tc>
          <w:tcPr>
            <w:tcW w:w="4650" w:type="dxa"/>
          </w:tcPr>
          <w:p w:rsidR="00C84357" w:rsidRPr="00B26FEA" w:rsidRDefault="00C84357" w:rsidP="00C84357">
            <w:pPr>
              <w:jc w:val="both"/>
              <w:rPr>
                <w:rFonts w:ascii="Arial" w:hAnsi="Arial" w:cs="Arial"/>
              </w:rPr>
            </w:pPr>
            <w:r w:rsidRPr="00B26FEA">
              <w:rPr>
                <w:rFonts w:ascii="Arial" w:hAnsi="Arial" w:cs="Arial"/>
              </w:rPr>
              <w:t>MAYOR DE 15.01 Y HASTA 20.00: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05"/>
        </w:trPr>
        <w:tc>
          <w:tcPr>
            <w:tcW w:w="4650" w:type="dxa"/>
          </w:tcPr>
          <w:p w:rsidR="00C84357" w:rsidRPr="00B26FEA" w:rsidRDefault="00C84357" w:rsidP="00C84357">
            <w:pPr>
              <w:jc w:val="both"/>
              <w:rPr>
                <w:rFonts w:ascii="Arial" w:hAnsi="Arial" w:cs="Arial"/>
              </w:rPr>
            </w:pPr>
            <w:r w:rsidRPr="00B26FEA">
              <w:rPr>
                <w:rFonts w:ascii="Arial" w:hAnsi="Arial" w:cs="Arial"/>
              </w:rPr>
              <w:t>MAYOR DE 20.01 Y HASTA 25.00: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51"/>
        </w:trPr>
        <w:tc>
          <w:tcPr>
            <w:tcW w:w="4650" w:type="dxa"/>
          </w:tcPr>
          <w:p w:rsidR="00C84357" w:rsidRPr="00B26FEA" w:rsidRDefault="00C84357" w:rsidP="00C84357">
            <w:pPr>
              <w:jc w:val="both"/>
              <w:rPr>
                <w:rFonts w:ascii="Arial" w:hAnsi="Arial" w:cs="Arial"/>
              </w:rPr>
            </w:pPr>
            <w:r w:rsidRPr="00B26FEA">
              <w:rPr>
                <w:rFonts w:ascii="Arial" w:hAnsi="Arial" w:cs="Arial"/>
              </w:rPr>
              <w:t>MAYOR DE 25.01 Y HASTA 30.00: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69"/>
        </w:trPr>
        <w:tc>
          <w:tcPr>
            <w:tcW w:w="4650" w:type="dxa"/>
          </w:tcPr>
          <w:p w:rsidR="00C84357" w:rsidRPr="00B26FEA" w:rsidRDefault="00C84357" w:rsidP="00C84357">
            <w:pPr>
              <w:jc w:val="both"/>
              <w:rPr>
                <w:rFonts w:ascii="Arial" w:hAnsi="Arial" w:cs="Arial"/>
              </w:rPr>
            </w:pPr>
            <w:r w:rsidRPr="00B26FEA">
              <w:rPr>
                <w:rFonts w:ascii="Arial" w:hAnsi="Arial" w:cs="Arial"/>
              </w:rPr>
              <w:t>MAYOR DE 30.01 Y HASTA 40.00: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76"/>
        </w:trPr>
        <w:tc>
          <w:tcPr>
            <w:tcW w:w="4650" w:type="dxa"/>
          </w:tcPr>
          <w:p w:rsidR="00C84357" w:rsidRPr="00B26FEA" w:rsidRDefault="00C84357" w:rsidP="00C84357">
            <w:pPr>
              <w:jc w:val="both"/>
              <w:rPr>
                <w:rFonts w:ascii="Arial" w:hAnsi="Arial" w:cs="Arial"/>
              </w:rPr>
            </w:pPr>
            <w:r w:rsidRPr="00B26FEA">
              <w:rPr>
                <w:rFonts w:ascii="Arial" w:hAnsi="Arial" w:cs="Arial"/>
              </w:rPr>
              <w:t>MAYOR DE 40.01 Y HASTA 50.00:</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r w:rsidR="00C84357" w:rsidRPr="00B26FEA">
        <w:trPr>
          <w:trHeight w:val="276"/>
        </w:trPr>
        <w:tc>
          <w:tcPr>
            <w:tcW w:w="4650" w:type="dxa"/>
          </w:tcPr>
          <w:p w:rsidR="00C84357" w:rsidRPr="00B26FEA" w:rsidRDefault="00C84357" w:rsidP="00C84357">
            <w:pPr>
              <w:jc w:val="both"/>
              <w:rPr>
                <w:rFonts w:ascii="Arial" w:hAnsi="Arial" w:cs="Arial"/>
              </w:rPr>
            </w:pPr>
            <w:r w:rsidRPr="00B26FEA">
              <w:rPr>
                <w:rFonts w:ascii="Arial" w:hAnsi="Arial" w:cs="Arial"/>
              </w:rPr>
              <w:t xml:space="preserve">       MAYOR DE 50.01:</w:t>
            </w:r>
          </w:p>
        </w:tc>
        <w:tc>
          <w:tcPr>
            <w:tcW w:w="2148" w:type="dxa"/>
          </w:tcPr>
          <w:p w:rsidR="00C84357" w:rsidRPr="00B26FEA" w:rsidRDefault="00C84357" w:rsidP="00C84357">
            <w:pPr>
              <w:jc w:val="both"/>
              <w:rPr>
                <w:rFonts w:ascii="Arial" w:hAnsi="Arial" w:cs="Arial"/>
              </w:rPr>
            </w:pPr>
          </w:p>
        </w:tc>
        <w:tc>
          <w:tcPr>
            <w:tcW w:w="2148" w:type="dxa"/>
          </w:tcPr>
          <w:p w:rsidR="00C84357" w:rsidRPr="00B26FEA" w:rsidRDefault="00C84357" w:rsidP="00C84357">
            <w:pPr>
              <w:jc w:val="both"/>
              <w:rPr>
                <w:rFonts w:ascii="Arial" w:hAnsi="Arial" w:cs="Arial"/>
              </w:rPr>
            </w:pPr>
          </w:p>
        </w:tc>
      </w:tr>
    </w:tbl>
    <w:p w:rsidR="00C84357" w:rsidRPr="00F72C4D" w:rsidRDefault="00C84357" w:rsidP="00C84357">
      <w:pPr>
        <w:jc w:val="both"/>
        <w:rPr>
          <w:rFonts w:ascii="Arial" w:hAnsi="Arial" w:cs="Arial"/>
          <w:b/>
          <w:bCs/>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Para aplicar las tarifas señaladas en el cuadro anterior, se seguirá el procedimiento establecido en el Reglamento para la Prestación de los Servicios de Agua Potable, Alcantarillado y Saneamiento del Municipio de Atotonilco el Alto, Jalisco.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80.-</w:t>
      </w:r>
      <w:r w:rsidRPr="00F72C4D">
        <w:rPr>
          <w:rFonts w:ascii="Arial" w:hAnsi="Arial" w:cs="Arial"/>
          <w:sz w:val="24"/>
          <w:szCs w:val="24"/>
        </w:rPr>
        <w:t xml:space="preserve"> La tasa de recargos por falta de pago oportuno de los servicios de </w:t>
      </w:r>
      <w:r w:rsidRPr="00F72C4D">
        <w:rPr>
          <w:rFonts w:ascii="Arial" w:hAnsi="Arial" w:cs="Arial"/>
          <w:b/>
          <w:bCs/>
          <w:color w:val="000000"/>
          <w:sz w:val="24"/>
          <w:szCs w:val="24"/>
        </w:rPr>
        <w:t>Agua Potable, Drenaje, Alcantarillado, Tratamiento y Disposición Final de Aguas Residuales</w:t>
      </w:r>
      <w:r w:rsidRPr="00F72C4D">
        <w:rPr>
          <w:rFonts w:ascii="Arial" w:hAnsi="Arial" w:cs="Arial"/>
          <w:sz w:val="24"/>
          <w:szCs w:val="24"/>
        </w:rPr>
        <w:t>, será del 1% mensual acumulable a partir de la fecha facturación mensual o bimestral por incumplimiento del pago.</w:t>
      </w:r>
    </w:p>
    <w:p w:rsidR="00C84357" w:rsidRPr="00F72C4D" w:rsidRDefault="00C84357" w:rsidP="00C84357">
      <w:pPr>
        <w:jc w:val="both"/>
        <w:rPr>
          <w:rFonts w:ascii="Arial" w:hAnsi="Arial" w:cs="Arial"/>
          <w:sz w:val="24"/>
          <w:szCs w:val="24"/>
        </w:rPr>
      </w:pPr>
      <w:r w:rsidRPr="00F72C4D">
        <w:rPr>
          <w:rFonts w:ascii="Arial" w:hAnsi="Arial" w:cs="Arial"/>
          <w:sz w:val="24"/>
          <w:szCs w:val="24"/>
        </w:rPr>
        <w:t>Las cuotas y tarifas para el abastecimiento de agua potable, drenaje, alcantarillado, tratamiento y disposición final de aguas residuales se pagarán conforme se aprueben por la Comisión Tarifaria en los términos de lo dispuesto por la Ley del Agua para el Estado de Jalisco y sus Municipios, la Ley de Hacienda Municipal del Estado de Jalisco y el Reglamento para la Prestación de los Servicios de Agua Potable, Alcantarillado y Saneamiento del Municipio de Atotonilco el Alto, Jalisco.</w:t>
      </w:r>
    </w:p>
    <w:p w:rsidR="00C84357" w:rsidRPr="00F72C4D" w:rsidRDefault="00C84357" w:rsidP="00C84357">
      <w:pPr>
        <w:jc w:val="both"/>
        <w:rPr>
          <w:rFonts w:ascii="Arial" w:hAnsi="Arial" w:cs="Arial"/>
          <w:sz w:val="24"/>
          <w:szCs w:val="24"/>
        </w:rPr>
      </w:pPr>
      <w:r w:rsidRPr="00F72C4D">
        <w:rPr>
          <w:rFonts w:ascii="Arial" w:hAnsi="Arial" w:cs="Arial"/>
          <w:sz w:val="24"/>
          <w:szCs w:val="24"/>
        </w:rPr>
        <w:t>Todos los conceptos por cuotas y tarifas que se mencionan en esta sección serán sujetos del impuesto al valor agregado, lo anterior por disposición del orden Federal.</w:t>
      </w:r>
    </w:p>
    <w:p w:rsidR="00C84357" w:rsidRPr="00F72C4D" w:rsidRDefault="00C84357" w:rsidP="00C84357">
      <w:pPr>
        <w:jc w:val="center"/>
        <w:rPr>
          <w:rFonts w:ascii="Arial" w:hAnsi="Arial" w:cs="Arial"/>
          <w:b/>
          <w:bCs/>
          <w:sz w:val="24"/>
          <w:szCs w:val="24"/>
        </w:rPr>
      </w:pPr>
      <w:r>
        <w:rPr>
          <w:rFonts w:ascii="Arial" w:hAnsi="Arial" w:cs="Arial"/>
          <w:b/>
          <w:bCs/>
          <w:sz w:val="24"/>
          <w:szCs w:val="24"/>
        </w:rPr>
        <w:t>SECCIÓN DÉ</w:t>
      </w:r>
      <w:r w:rsidRPr="00F72C4D">
        <w:rPr>
          <w:rFonts w:ascii="Arial" w:hAnsi="Arial" w:cs="Arial"/>
          <w:b/>
          <w:bCs/>
          <w:sz w:val="24"/>
          <w:szCs w:val="24"/>
        </w:rPr>
        <w:t>CIMA PRIMERA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RASTRO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Artículo 81.-</w:t>
      </w:r>
      <w:r w:rsidRPr="00F72C4D">
        <w:rPr>
          <w:rFonts w:ascii="Arial" w:hAnsi="Arial"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514D2E">
      <w:pPr>
        <w:jc w:val="right"/>
        <w:rPr>
          <w:rFonts w:ascii="Arial" w:hAnsi="Arial" w:cs="Arial"/>
          <w:sz w:val="24"/>
          <w:szCs w:val="24"/>
        </w:rPr>
      </w:pPr>
      <w:r w:rsidRPr="00F72C4D">
        <w:rPr>
          <w:rFonts w:ascii="Arial" w:hAnsi="Arial" w:cs="Arial"/>
          <w:sz w:val="24"/>
          <w:szCs w:val="24"/>
        </w:rPr>
        <w:t>CUOTAS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Por la autorización de matanza de ganado: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En el rastro municipal, por cabeza de ganado: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A03AB6" w:rsidP="00C84357">
      <w:pPr>
        <w:jc w:val="both"/>
        <w:rPr>
          <w:rFonts w:ascii="Arial" w:hAnsi="Arial" w:cs="Arial"/>
          <w:sz w:val="24"/>
          <w:szCs w:val="24"/>
        </w:rPr>
      </w:pPr>
      <w:r>
        <w:rPr>
          <w:rFonts w:ascii="Arial" w:hAnsi="Arial" w:cs="Arial"/>
          <w:sz w:val="24"/>
          <w:szCs w:val="24"/>
        </w:rPr>
        <w:t>1.- Vacuno: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$112.36</w:t>
      </w:r>
      <w:r>
        <w:rPr>
          <w:rFonts w:ascii="Arial" w:hAnsi="Arial" w:cs="Arial"/>
          <w:sz w:val="24"/>
          <w:szCs w:val="24"/>
        </w:rPr>
        <w:tab/>
      </w:r>
    </w:p>
    <w:p w:rsidR="00C84357" w:rsidRPr="00F72C4D" w:rsidRDefault="00A03AB6" w:rsidP="00C84357">
      <w:pPr>
        <w:jc w:val="both"/>
        <w:rPr>
          <w:rFonts w:ascii="Arial" w:hAnsi="Arial" w:cs="Arial"/>
          <w:sz w:val="24"/>
          <w:szCs w:val="24"/>
        </w:rPr>
      </w:pPr>
      <w:r>
        <w:rPr>
          <w:rFonts w:ascii="Arial" w:hAnsi="Arial" w:cs="Arial"/>
          <w:sz w:val="24"/>
          <w:szCs w:val="24"/>
        </w:rPr>
        <w:t>2.- Terneras: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$80.54</w:t>
      </w:r>
    </w:p>
    <w:p w:rsidR="00C84357" w:rsidRPr="00F72C4D" w:rsidRDefault="00A03AB6" w:rsidP="00C84357">
      <w:pPr>
        <w:jc w:val="both"/>
        <w:rPr>
          <w:rFonts w:ascii="Arial" w:hAnsi="Arial" w:cs="Arial"/>
          <w:sz w:val="24"/>
          <w:szCs w:val="24"/>
        </w:rPr>
      </w:pPr>
      <w:r>
        <w:rPr>
          <w:rFonts w:ascii="Arial" w:hAnsi="Arial" w:cs="Arial"/>
          <w:sz w:val="24"/>
          <w:szCs w:val="24"/>
        </w:rPr>
        <w:t>3.- Porcinos: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$61.</w:t>
      </w:r>
      <w:r w:rsidR="00C84357">
        <w:rPr>
          <w:rFonts w:ascii="Arial" w:hAnsi="Arial" w:cs="Arial"/>
          <w:sz w:val="24"/>
          <w:szCs w:val="24"/>
        </w:rPr>
        <w:t>5</w:t>
      </w:r>
      <w:r>
        <w:rPr>
          <w:rFonts w:ascii="Arial" w:hAnsi="Arial" w:cs="Arial"/>
          <w:sz w:val="24"/>
          <w:szCs w:val="24"/>
        </w:rPr>
        <w:t>0</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4.- </w:t>
      </w:r>
      <w:proofErr w:type="spellStart"/>
      <w:r w:rsidRPr="00F72C4D">
        <w:rPr>
          <w:rFonts w:ascii="Arial" w:hAnsi="Arial" w:cs="Arial"/>
          <w:sz w:val="24"/>
          <w:szCs w:val="24"/>
        </w:rPr>
        <w:t>Ovi</w:t>
      </w:r>
      <w:proofErr w:type="spellEnd"/>
      <w:r w:rsidRPr="00F72C4D">
        <w:rPr>
          <w:rFonts w:ascii="Arial" w:hAnsi="Arial" w:cs="Arial"/>
          <w:sz w:val="24"/>
          <w:szCs w:val="24"/>
        </w:rPr>
        <w:t>-caprino y becerros de leche: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A03AB6">
        <w:rPr>
          <w:rFonts w:ascii="Arial" w:hAnsi="Arial" w:cs="Arial"/>
          <w:sz w:val="24"/>
          <w:szCs w:val="24"/>
        </w:rPr>
        <w:t>5.6</w:t>
      </w:r>
      <w:r>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5.- Caballar, mular y asnal:</w:t>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00A03AB6">
        <w:rPr>
          <w:rFonts w:ascii="Arial" w:hAnsi="Arial" w:cs="Arial"/>
          <w:sz w:val="24"/>
          <w:szCs w:val="24"/>
        </w:rPr>
        <w:t>31.79</w:t>
      </w:r>
    </w:p>
    <w:p w:rsidR="00C84357" w:rsidRPr="00F72C4D" w:rsidRDefault="00C84357" w:rsidP="00C84357">
      <w:pPr>
        <w:jc w:val="both"/>
        <w:rPr>
          <w:rFonts w:ascii="Arial" w:hAnsi="Arial" w:cs="Arial"/>
          <w:sz w:val="24"/>
          <w:szCs w:val="24"/>
        </w:rPr>
      </w:pPr>
      <w:r w:rsidRPr="00F72C4D">
        <w:rPr>
          <w:rFonts w:ascii="Arial" w:hAnsi="Arial" w:cs="Arial"/>
          <w:sz w:val="24"/>
          <w:szCs w:val="24"/>
        </w:rPr>
        <w:t>b) En rastros concesionados a particulares, incluyendo establecimientos T.I.F., por cabeza de ganado, se cobrará el 50% de la tarifa señalada en el inciso a.</w:t>
      </w:r>
    </w:p>
    <w:p w:rsidR="00C84357" w:rsidRPr="00F72C4D" w:rsidRDefault="00C84357" w:rsidP="00C84357">
      <w:pPr>
        <w:jc w:val="both"/>
        <w:rPr>
          <w:rFonts w:ascii="Arial" w:hAnsi="Arial" w:cs="Arial"/>
          <w:sz w:val="24"/>
          <w:szCs w:val="24"/>
        </w:rPr>
      </w:pPr>
      <w:r w:rsidRPr="00F72C4D">
        <w:rPr>
          <w:rFonts w:ascii="Arial" w:hAnsi="Arial" w:cs="Arial"/>
          <w:sz w:val="24"/>
          <w:szCs w:val="24"/>
        </w:rPr>
        <w:t>c) Fuera del rastro municipal para consumo familiar, exclusivamente: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Ganado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A03AB6">
        <w:rPr>
          <w:rFonts w:ascii="Arial" w:hAnsi="Arial" w:cs="Arial"/>
          <w:sz w:val="24"/>
          <w:szCs w:val="24"/>
        </w:rPr>
        <w:t>42.03</w:t>
      </w:r>
    </w:p>
    <w:p w:rsidR="00C84357" w:rsidRPr="00F72C4D" w:rsidRDefault="00C84357" w:rsidP="00C84357">
      <w:pPr>
        <w:jc w:val="both"/>
        <w:rPr>
          <w:rFonts w:ascii="Arial" w:hAnsi="Arial" w:cs="Arial"/>
          <w:sz w:val="24"/>
          <w:szCs w:val="24"/>
        </w:rPr>
      </w:pPr>
      <w:r w:rsidRPr="00F72C4D">
        <w:rPr>
          <w:rFonts w:ascii="Arial" w:hAnsi="Arial" w:cs="Arial"/>
          <w:sz w:val="24"/>
          <w:szCs w:val="24"/>
        </w:rPr>
        <w:t>2.- Ganado porcino,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$5</w:t>
      </w:r>
      <w:r w:rsidR="00A03AB6">
        <w:rPr>
          <w:rFonts w:ascii="Arial" w:hAnsi="Arial" w:cs="Arial"/>
          <w:sz w:val="24"/>
          <w:szCs w:val="24"/>
        </w:rPr>
        <w:t>6.18</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3.- Ganado </w:t>
      </w:r>
      <w:proofErr w:type="spellStart"/>
      <w:r w:rsidRPr="00F72C4D">
        <w:rPr>
          <w:rFonts w:ascii="Arial" w:hAnsi="Arial" w:cs="Arial"/>
          <w:sz w:val="24"/>
          <w:szCs w:val="24"/>
        </w:rPr>
        <w:t>ovi</w:t>
      </w:r>
      <w:proofErr w:type="spellEnd"/>
      <w:r w:rsidRPr="00F72C4D">
        <w:rPr>
          <w:rFonts w:ascii="Arial" w:hAnsi="Arial" w:cs="Arial"/>
          <w:sz w:val="24"/>
          <w:szCs w:val="24"/>
        </w:rPr>
        <w:t>-caprino,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A03AB6">
        <w:rPr>
          <w:rFonts w:ascii="Arial" w:hAnsi="Arial" w:cs="Arial"/>
          <w:sz w:val="24"/>
          <w:szCs w:val="24"/>
        </w:rPr>
        <w:t>31.79</w:t>
      </w:r>
    </w:p>
    <w:p w:rsidR="00C84357" w:rsidRPr="00F72C4D" w:rsidRDefault="00C84357" w:rsidP="00C84357">
      <w:pPr>
        <w:jc w:val="both"/>
        <w:rPr>
          <w:rFonts w:ascii="Arial" w:hAnsi="Arial" w:cs="Arial"/>
          <w:sz w:val="24"/>
          <w:szCs w:val="24"/>
        </w:rPr>
      </w:pPr>
      <w:r w:rsidRPr="00F72C4D">
        <w:rPr>
          <w:rFonts w:ascii="Arial" w:hAnsi="Arial" w:cs="Arial"/>
          <w:sz w:val="24"/>
          <w:szCs w:val="24"/>
        </w:rPr>
        <w:t>II. Por autorizar la salida de animales del rastro para envíos fuera del Municipio: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Ganado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1</w:t>
      </w:r>
      <w:r w:rsidR="00A03AB6">
        <w:rPr>
          <w:rFonts w:ascii="Arial" w:hAnsi="Arial" w:cs="Arial"/>
          <w:sz w:val="24"/>
          <w:szCs w:val="24"/>
        </w:rPr>
        <w:t>7</w:t>
      </w:r>
      <w:r w:rsidR="00E8676B">
        <w:rPr>
          <w:rFonts w:ascii="Arial" w:hAnsi="Arial" w:cs="Arial"/>
          <w:sz w:val="24"/>
          <w:szCs w:val="24"/>
        </w:rPr>
        <w:t>.16</w:t>
      </w:r>
    </w:p>
    <w:p w:rsidR="00C84357" w:rsidRPr="00F72C4D" w:rsidRDefault="00C84357" w:rsidP="00C84357">
      <w:pPr>
        <w:jc w:val="both"/>
        <w:rPr>
          <w:rFonts w:ascii="Arial" w:hAnsi="Arial" w:cs="Arial"/>
          <w:sz w:val="24"/>
          <w:szCs w:val="24"/>
        </w:rPr>
      </w:pPr>
      <w:r w:rsidRPr="00F72C4D">
        <w:rPr>
          <w:rFonts w:ascii="Arial" w:hAnsi="Arial" w:cs="Arial"/>
          <w:sz w:val="24"/>
          <w:szCs w:val="24"/>
        </w:rPr>
        <w:t>b) Ganado porcino,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E8676B">
        <w:rPr>
          <w:rFonts w:ascii="Arial" w:hAnsi="Arial" w:cs="Arial"/>
          <w:sz w:val="24"/>
          <w:szCs w:val="24"/>
        </w:rPr>
        <w:t>7.16</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c) Ganado </w:t>
      </w:r>
      <w:proofErr w:type="spellStart"/>
      <w:r w:rsidRPr="00F72C4D">
        <w:rPr>
          <w:rFonts w:ascii="Arial" w:hAnsi="Arial" w:cs="Arial"/>
          <w:sz w:val="24"/>
          <w:szCs w:val="24"/>
        </w:rPr>
        <w:t>ovicapr</w:t>
      </w:r>
      <w:r w:rsidR="00E8676B">
        <w:rPr>
          <w:rFonts w:ascii="Arial" w:hAnsi="Arial" w:cs="Arial"/>
          <w:sz w:val="24"/>
          <w:szCs w:val="24"/>
        </w:rPr>
        <w:t>ino</w:t>
      </w:r>
      <w:proofErr w:type="spellEnd"/>
      <w:r w:rsidR="00E8676B">
        <w:rPr>
          <w:rFonts w:ascii="Arial" w:hAnsi="Arial" w:cs="Arial"/>
          <w:sz w:val="24"/>
          <w:szCs w:val="24"/>
        </w:rPr>
        <w:t>, por cabeza:</w:t>
      </w:r>
      <w:r w:rsidR="00E8676B">
        <w:rPr>
          <w:rFonts w:ascii="Arial" w:hAnsi="Arial" w:cs="Arial"/>
          <w:sz w:val="24"/>
          <w:szCs w:val="24"/>
        </w:rPr>
        <w:tab/>
      </w:r>
      <w:r w:rsidR="00E8676B">
        <w:rPr>
          <w:rFonts w:ascii="Arial" w:hAnsi="Arial" w:cs="Arial"/>
          <w:sz w:val="24"/>
          <w:szCs w:val="24"/>
        </w:rPr>
        <w:tab/>
      </w:r>
      <w:r w:rsidR="00E8676B">
        <w:rPr>
          <w:rFonts w:ascii="Arial" w:hAnsi="Arial" w:cs="Arial"/>
          <w:sz w:val="24"/>
          <w:szCs w:val="24"/>
        </w:rPr>
        <w:tab/>
      </w:r>
      <w:r w:rsidR="00E8676B">
        <w:rPr>
          <w:rFonts w:ascii="Arial" w:hAnsi="Arial" w:cs="Arial"/>
          <w:sz w:val="24"/>
          <w:szCs w:val="24"/>
        </w:rPr>
        <w:tab/>
      </w:r>
      <w:r w:rsidR="00E8676B">
        <w:rPr>
          <w:rFonts w:ascii="Arial" w:hAnsi="Arial" w:cs="Arial"/>
          <w:sz w:val="24"/>
          <w:szCs w:val="24"/>
        </w:rPr>
        <w:tab/>
      </w:r>
      <w:r w:rsidR="00E8676B">
        <w:rPr>
          <w:rFonts w:ascii="Arial" w:hAnsi="Arial" w:cs="Arial"/>
          <w:sz w:val="24"/>
          <w:szCs w:val="24"/>
        </w:rPr>
        <w:tab/>
      </w:r>
      <w:r w:rsidR="00E8676B">
        <w:rPr>
          <w:rFonts w:ascii="Arial" w:hAnsi="Arial" w:cs="Arial"/>
          <w:sz w:val="24"/>
          <w:szCs w:val="24"/>
        </w:rPr>
        <w:tab/>
      </w:r>
      <w:r w:rsidR="00E8676B">
        <w:rPr>
          <w:rFonts w:ascii="Arial" w:hAnsi="Arial" w:cs="Arial"/>
          <w:sz w:val="24"/>
          <w:szCs w:val="24"/>
        </w:rPr>
        <w:tab/>
      </w:r>
      <w:r w:rsidR="00E8676B">
        <w:rPr>
          <w:rFonts w:ascii="Arial" w:hAnsi="Arial" w:cs="Arial"/>
          <w:sz w:val="24"/>
          <w:szCs w:val="24"/>
        </w:rPr>
        <w:tab/>
        <w:t xml:space="preserve">    $12</w:t>
      </w:r>
      <w:r w:rsidRPr="00F72C4D">
        <w:rPr>
          <w:rFonts w:ascii="Arial" w:hAnsi="Arial" w:cs="Arial"/>
          <w:sz w:val="24"/>
          <w:szCs w:val="24"/>
        </w:rPr>
        <w:t>.</w:t>
      </w:r>
      <w:r w:rsidR="00E8676B">
        <w:rPr>
          <w:rFonts w:ascii="Arial" w:hAnsi="Arial" w:cs="Arial"/>
          <w:sz w:val="24"/>
          <w:szCs w:val="24"/>
        </w:rPr>
        <w:t>53</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Por autorizar la introducción de ganado al rastro, en horas extraordinarias: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Ganado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E8676B">
        <w:rPr>
          <w:rFonts w:ascii="Arial" w:hAnsi="Arial" w:cs="Arial"/>
          <w:sz w:val="24"/>
          <w:szCs w:val="24"/>
        </w:rPr>
        <w:t>10.63</w:t>
      </w:r>
    </w:p>
    <w:p w:rsidR="00C84357" w:rsidRPr="00F72C4D" w:rsidRDefault="00C84357" w:rsidP="00C84357">
      <w:pPr>
        <w:jc w:val="both"/>
        <w:rPr>
          <w:rFonts w:ascii="Arial" w:hAnsi="Arial" w:cs="Arial"/>
          <w:sz w:val="24"/>
          <w:szCs w:val="24"/>
        </w:rPr>
      </w:pPr>
      <w:r w:rsidRPr="00F72C4D">
        <w:rPr>
          <w:rFonts w:ascii="Arial" w:hAnsi="Arial" w:cs="Arial"/>
          <w:sz w:val="24"/>
          <w:szCs w:val="24"/>
        </w:rPr>
        <w:t>b) Ganado porcino,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Pr>
          <w:rFonts w:ascii="Arial" w:hAnsi="Arial" w:cs="Arial"/>
          <w:sz w:val="24"/>
          <w:szCs w:val="24"/>
        </w:rPr>
        <w:t>10.17</w:t>
      </w:r>
    </w:p>
    <w:p w:rsidR="00C84357" w:rsidRPr="00F72C4D" w:rsidRDefault="00C84357" w:rsidP="00C84357">
      <w:pPr>
        <w:jc w:val="both"/>
        <w:rPr>
          <w:rFonts w:ascii="Arial" w:hAnsi="Arial" w:cs="Arial"/>
          <w:sz w:val="24"/>
          <w:szCs w:val="24"/>
        </w:rPr>
      </w:pPr>
      <w:r w:rsidRPr="00F72C4D">
        <w:rPr>
          <w:rFonts w:ascii="Arial" w:hAnsi="Arial" w:cs="Arial"/>
          <w:sz w:val="24"/>
          <w:szCs w:val="24"/>
        </w:rPr>
        <w:t>IV. Sellado de inspección sanitaria: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Ganado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E8676B">
        <w:rPr>
          <w:rFonts w:ascii="Arial" w:hAnsi="Arial" w:cs="Arial"/>
          <w:sz w:val="24"/>
          <w:szCs w:val="24"/>
        </w:rPr>
        <w:t>7.42</w:t>
      </w:r>
    </w:p>
    <w:p w:rsidR="00C84357" w:rsidRPr="00F72C4D" w:rsidRDefault="00C84357" w:rsidP="00C84357">
      <w:pPr>
        <w:jc w:val="both"/>
        <w:rPr>
          <w:rFonts w:ascii="Arial" w:hAnsi="Arial" w:cs="Arial"/>
          <w:sz w:val="24"/>
          <w:szCs w:val="24"/>
        </w:rPr>
      </w:pPr>
      <w:r w:rsidRPr="00F72C4D">
        <w:rPr>
          <w:rFonts w:ascii="Arial" w:hAnsi="Arial" w:cs="Arial"/>
          <w:sz w:val="24"/>
          <w:szCs w:val="24"/>
        </w:rPr>
        <w:t>b) Ganado porcino, por cabeza:</w:t>
      </w:r>
      <w:r>
        <w:rPr>
          <w:rFonts w:ascii="Arial" w:hAnsi="Arial" w:cs="Arial"/>
          <w:sz w:val="24"/>
          <w:szCs w:val="24"/>
        </w:rPr>
        <w:tab/>
      </w:r>
      <w:r w:rsidRPr="00F72C4D">
        <w:rPr>
          <w:rFonts w:ascii="Arial" w:hAnsi="Arial" w:cs="Arial"/>
          <w:sz w:val="24"/>
          <w:szCs w:val="24"/>
        </w:rPr>
        <w:t>$</w:t>
      </w:r>
      <w:r w:rsidR="00E8676B">
        <w:rPr>
          <w:rFonts w:ascii="Arial" w:hAnsi="Arial" w:cs="Arial"/>
          <w:sz w:val="24"/>
          <w:szCs w:val="24"/>
        </w:rPr>
        <w:t>7.42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Ganado </w:t>
      </w:r>
      <w:proofErr w:type="spellStart"/>
      <w:r w:rsidRPr="00F72C4D">
        <w:rPr>
          <w:rFonts w:ascii="Arial" w:hAnsi="Arial" w:cs="Arial"/>
          <w:sz w:val="24"/>
          <w:szCs w:val="24"/>
        </w:rPr>
        <w:t>ovicaprino</w:t>
      </w:r>
      <w:proofErr w:type="spellEnd"/>
      <w:r w:rsidRPr="00F72C4D">
        <w:rPr>
          <w:rFonts w:ascii="Arial" w:hAnsi="Arial" w:cs="Arial"/>
          <w:sz w:val="24"/>
          <w:szCs w:val="24"/>
        </w:rPr>
        <w:t>, por cabeza:</w:t>
      </w:r>
      <w:r w:rsidRPr="00F72C4D">
        <w:rPr>
          <w:rFonts w:ascii="Arial" w:hAnsi="Arial" w:cs="Arial"/>
          <w:sz w:val="24"/>
          <w:szCs w:val="24"/>
        </w:rPr>
        <w:tab/>
        <w:t>$4.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De pieles que provengan de otros Municipios: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 ganado vacuno, por kilogramo:</w:t>
      </w:r>
      <w:r w:rsidRPr="00F72C4D">
        <w:rPr>
          <w:rFonts w:ascii="Arial" w:hAnsi="Arial" w:cs="Arial"/>
          <w:sz w:val="24"/>
          <w:szCs w:val="24"/>
        </w:rPr>
        <w:tab/>
        <w:t>$4.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 De ganado de otra clase, por kilogramo:</w:t>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 Acarreo de carnes en camiones del Municipio: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cada res, dentro de la cabecera municipal:</w:t>
      </w:r>
      <w:r w:rsidRPr="00F72C4D">
        <w:rPr>
          <w:rFonts w:ascii="Arial" w:hAnsi="Arial" w:cs="Arial"/>
          <w:sz w:val="24"/>
          <w:szCs w:val="24"/>
        </w:rPr>
        <w:tab/>
      </w:r>
      <w:r w:rsidRPr="00F72C4D">
        <w:rPr>
          <w:rFonts w:ascii="Arial" w:hAnsi="Arial" w:cs="Arial"/>
          <w:sz w:val="24"/>
          <w:szCs w:val="24"/>
        </w:rPr>
        <w:tab/>
        <w:t xml:space="preserve"> $3</w:t>
      </w:r>
      <w:r w:rsidR="00E8676B">
        <w:rPr>
          <w:rFonts w:ascii="Arial" w:hAnsi="Arial" w:cs="Arial"/>
          <w:sz w:val="24"/>
          <w:szCs w:val="24"/>
        </w:rPr>
        <w:t>3.95</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Por cada res, fuera de la cabecera municipal:</w:t>
      </w:r>
      <w:r w:rsidRPr="00F72C4D">
        <w:rPr>
          <w:rFonts w:ascii="Arial" w:hAnsi="Arial" w:cs="Arial"/>
          <w:sz w:val="24"/>
          <w:szCs w:val="24"/>
        </w:rPr>
        <w:tab/>
      </w:r>
      <w:r w:rsidRPr="00F72C4D">
        <w:rPr>
          <w:rFonts w:ascii="Arial" w:hAnsi="Arial" w:cs="Arial"/>
          <w:sz w:val="24"/>
          <w:szCs w:val="24"/>
        </w:rPr>
        <w:tab/>
        <w:t>$4</w:t>
      </w:r>
      <w:r w:rsidR="00E8676B">
        <w:rPr>
          <w:rFonts w:ascii="Arial" w:hAnsi="Arial" w:cs="Arial"/>
          <w:sz w:val="24"/>
          <w:szCs w:val="24"/>
        </w:rPr>
        <w:t>6.61</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Por ca</w:t>
      </w:r>
      <w:r>
        <w:rPr>
          <w:rFonts w:ascii="Arial" w:hAnsi="Arial" w:cs="Arial"/>
          <w:sz w:val="24"/>
          <w:szCs w:val="24"/>
        </w:rPr>
        <w:t>da cuarto de res o fracción:</w:t>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 xml:space="preserve"> $1</w:t>
      </w:r>
      <w:r w:rsidR="00E8676B">
        <w:rPr>
          <w:rFonts w:ascii="Arial" w:hAnsi="Arial" w:cs="Arial"/>
          <w:sz w:val="24"/>
          <w:szCs w:val="24"/>
        </w:rPr>
        <w:t>4.72</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Por cada cerdo, dentro de la cabecera municipal:</w:t>
      </w:r>
      <w:r w:rsidRPr="00F72C4D">
        <w:rPr>
          <w:rFonts w:ascii="Arial" w:hAnsi="Arial" w:cs="Arial"/>
          <w:sz w:val="24"/>
          <w:szCs w:val="24"/>
        </w:rPr>
        <w:tab/>
        <w:t xml:space="preserve">           $2</w:t>
      </w:r>
      <w:r w:rsidR="00E8676B">
        <w:rPr>
          <w:rFonts w:ascii="Arial" w:hAnsi="Arial" w:cs="Arial"/>
          <w:sz w:val="24"/>
          <w:szCs w:val="24"/>
        </w:rPr>
        <w:t>2.06</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 Por cada cerdo, fuera de la cabecera municipal:</w:t>
      </w:r>
      <w:r w:rsidRPr="00F72C4D">
        <w:rPr>
          <w:rFonts w:ascii="Arial" w:hAnsi="Arial" w:cs="Arial"/>
          <w:sz w:val="24"/>
          <w:szCs w:val="24"/>
        </w:rPr>
        <w:tab/>
      </w:r>
      <w:r>
        <w:rPr>
          <w:rFonts w:ascii="Arial" w:hAnsi="Arial" w:cs="Arial"/>
          <w:sz w:val="24"/>
          <w:szCs w:val="24"/>
        </w:rPr>
        <w:t xml:space="preserve"> $</w:t>
      </w:r>
      <w:r w:rsidRPr="00F72C4D">
        <w:rPr>
          <w:rFonts w:ascii="Arial" w:hAnsi="Arial" w:cs="Arial"/>
          <w:sz w:val="24"/>
          <w:szCs w:val="24"/>
        </w:rPr>
        <w:t>2</w:t>
      </w:r>
      <w:r w:rsidR="00E8676B">
        <w:rPr>
          <w:rFonts w:ascii="Arial" w:hAnsi="Arial" w:cs="Arial"/>
          <w:sz w:val="24"/>
          <w:szCs w:val="24"/>
        </w:rPr>
        <w:t>4.57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f)</w:t>
      </w:r>
      <w:r>
        <w:rPr>
          <w:rFonts w:ascii="Arial" w:hAnsi="Arial" w:cs="Arial"/>
          <w:sz w:val="24"/>
          <w:szCs w:val="24"/>
        </w:rPr>
        <w:t xml:space="preserve"> Por cada fracción de cerdo:</w:t>
      </w:r>
      <w:r>
        <w:rPr>
          <w:rFonts w:ascii="Arial" w:hAnsi="Arial" w:cs="Arial"/>
          <w:sz w:val="24"/>
          <w:szCs w:val="24"/>
        </w:rPr>
        <w:tab/>
      </w:r>
      <w:proofErr w:type="gramStart"/>
      <w:r>
        <w:rPr>
          <w:rFonts w:ascii="Arial" w:hAnsi="Arial" w:cs="Arial"/>
          <w:sz w:val="24"/>
          <w:szCs w:val="24"/>
        </w:rPr>
        <w:tab/>
      </w:r>
      <w:r w:rsidRPr="00F72C4D">
        <w:rPr>
          <w:rFonts w:ascii="Arial" w:hAnsi="Arial" w:cs="Arial"/>
          <w:sz w:val="24"/>
          <w:szCs w:val="24"/>
        </w:rPr>
        <w:t xml:space="preserve">  $</w:t>
      </w:r>
      <w:proofErr w:type="gramEnd"/>
      <w:r w:rsidR="00E8676B">
        <w:rPr>
          <w:rFonts w:ascii="Arial" w:hAnsi="Arial" w:cs="Arial"/>
          <w:sz w:val="24"/>
          <w:szCs w:val="24"/>
        </w:rPr>
        <w:t>9.74</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g) Por cada cabra o borrego: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E8676B">
        <w:rPr>
          <w:rFonts w:ascii="Arial" w:hAnsi="Arial" w:cs="Arial"/>
          <w:sz w:val="24"/>
          <w:szCs w:val="24"/>
        </w:rPr>
        <w:t xml:space="preserve"> $9.74</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Pr>
          <w:rFonts w:ascii="Arial" w:hAnsi="Arial" w:cs="Arial"/>
          <w:sz w:val="24"/>
          <w:szCs w:val="24"/>
        </w:rPr>
        <w:t>h) Por cada menudo: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 xml:space="preserve"> $4.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Por varil</w:t>
      </w:r>
      <w:r>
        <w:rPr>
          <w:rFonts w:ascii="Arial" w:hAnsi="Arial" w:cs="Arial"/>
          <w:sz w:val="24"/>
          <w:szCs w:val="24"/>
        </w:rPr>
        <w:t>la, por cada fracción de res:</w:t>
      </w:r>
      <w:r>
        <w:rPr>
          <w:rFonts w:ascii="Arial" w:hAnsi="Arial" w:cs="Arial"/>
          <w:sz w:val="24"/>
          <w:szCs w:val="24"/>
        </w:rPr>
        <w:tab/>
      </w:r>
      <w:r w:rsidRPr="00F72C4D">
        <w:rPr>
          <w:rFonts w:ascii="Arial" w:hAnsi="Arial" w:cs="Arial"/>
          <w:sz w:val="24"/>
          <w:szCs w:val="24"/>
        </w:rPr>
        <w:t xml:space="preserve"> $1</w:t>
      </w:r>
      <w:r w:rsidR="00E8676B">
        <w:rPr>
          <w:rFonts w:ascii="Arial" w:hAnsi="Arial" w:cs="Arial"/>
          <w:sz w:val="24"/>
          <w:szCs w:val="24"/>
        </w:rPr>
        <w:t>9.61</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Pr>
          <w:rFonts w:ascii="Arial" w:hAnsi="Arial" w:cs="Arial"/>
          <w:sz w:val="24"/>
          <w:szCs w:val="24"/>
        </w:rPr>
        <w:t>j) Por cada piel de res:</w:t>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 xml:space="preserve"> $4.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Pr>
          <w:rFonts w:ascii="Arial" w:hAnsi="Arial" w:cs="Arial"/>
          <w:sz w:val="24"/>
          <w:szCs w:val="24"/>
        </w:rPr>
        <w:lastRenderedPageBreak/>
        <w:t>k) Por cada piel de cerdo:</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F72C4D">
        <w:rPr>
          <w:rFonts w:ascii="Arial" w:hAnsi="Arial" w:cs="Arial"/>
          <w:sz w:val="24"/>
          <w:szCs w:val="24"/>
        </w:rPr>
        <w:t xml:space="preserve">  $</w:t>
      </w:r>
      <w:proofErr w:type="gramEnd"/>
      <w:r w:rsidRPr="00F72C4D">
        <w:rPr>
          <w:rFonts w:ascii="Arial" w:hAnsi="Arial" w:cs="Arial"/>
          <w:sz w:val="24"/>
          <w:szCs w:val="24"/>
        </w:rPr>
        <w:t>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 Por cada piel de ganado cabrío: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m) Por cada kilogramo de cebo: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$4.</w:t>
      </w:r>
      <w:r w:rsidR="00E8676B">
        <w:rPr>
          <w:rFonts w:ascii="Arial" w:hAnsi="Arial" w:cs="Arial"/>
          <w:sz w:val="24"/>
          <w:szCs w:val="24"/>
        </w:rPr>
        <w:t>87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 Por servicios que se presten en el interior del rastro municipal por personal pagado por el Ayuntamiento: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matanza de ganado: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E8676B">
        <w:rPr>
          <w:rFonts w:ascii="Arial" w:hAnsi="Arial" w:cs="Arial"/>
          <w:sz w:val="24"/>
          <w:szCs w:val="24"/>
        </w:rPr>
        <w:t>83.96</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 Porcino,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$4</w:t>
      </w:r>
      <w:r w:rsidR="00E8676B">
        <w:rPr>
          <w:rFonts w:ascii="Arial" w:hAnsi="Arial" w:cs="Arial"/>
          <w:sz w:val="24"/>
          <w:szCs w:val="24"/>
        </w:rPr>
        <w:t>9.25</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3.- </w:t>
      </w:r>
      <w:proofErr w:type="spellStart"/>
      <w:r w:rsidRPr="00F72C4D">
        <w:rPr>
          <w:rFonts w:ascii="Arial" w:hAnsi="Arial" w:cs="Arial"/>
          <w:sz w:val="24"/>
          <w:szCs w:val="24"/>
        </w:rPr>
        <w:t>Ovicaprino</w:t>
      </w:r>
      <w:proofErr w:type="spellEnd"/>
      <w:r w:rsidRPr="00F72C4D">
        <w:rPr>
          <w:rFonts w:ascii="Arial" w:hAnsi="Arial" w:cs="Arial"/>
          <w:sz w:val="24"/>
          <w:szCs w:val="24"/>
        </w:rPr>
        <w:t>,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$2</w:t>
      </w:r>
      <w:r w:rsidR="00F669A1">
        <w:rPr>
          <w:rFonts w:ascii="Arial" w:hAnsi="Arial" w:cs="Arial"/>
          <w:sz w:val="24"/>
          <w:szCs w:val="24"/>
        </w:rPr>
        <w:t>4.</w:t>
      </w:r>
      <w:r>
        <w:rPr>
          <w:rFonts w:ascii="Arial" w:hAnsi="Arial" w:cs="Arial"/>
          <w:sz w:val="24"/>
          <w:szCs w:val="24"/>
        </w:rPr>
        <w:t>5</w:t>
      </w:r>
      <w:r w:rsidR="00F669A1">
        <w:rPr>
          <w:rFonts w:ascii="Arial" w:hAnsi="Arial" w:cs="Arial"/>
          <w:sz w:val="24"/>
          <w:szCs w:val="24"/>
        </w:rPr>
        <w:t>1</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Por el uso de corrales, diariamente: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Ganado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F669A1">
        <w:rPr>
          <w:rFonts w:ascii="Arial" w:hAnsi="Arial" w:cs="Arial"/>
          <w:sz w:val="24"/>
          <w:szCs w:val="24"/>
        </w:rPr>
        <w:t>8.41</w:t>
      </w:r>
      <w:r w:rsidRPr="00F72C4D">
        <w:rPr>
          <w:rFonts w:ascii="Arial" w:hAnsi="Arial" w:cs="Arial"/>
          <w:sz w:val="24"/>
          <w:szCs w:val="24"/>
        </w:rPr>
        <w:tab/>
        <w:t xml:space="preserve"> a $</w:t>
      </w:r>
      <w:r w:rsidR="00F669A1">
        <w:rPr>
          <w:rFonts w:ascii="Arial" w:hAnsi="Arial" w:cs="Arial"/>
          <w:sz w:val="24"/>
          <w:szCs w:val="24"/>
        </w:rPr>
        <w:t>14.85</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 Ganado porcino,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 xml:space="preserve">                                      </w:t>
      </w:r>
      <w:r w:rsidR="00F669A1">
        <w:rPr>
          <w:rFonts w:ascii="Arial" w:hAnsi="Arial" w:cs="Arial"/>
          <w:sz w:val="24"/>
          <w:szCs w:val="24"/>
        </w:rPr>
        <w:t xml:space="preserve">                           $6.63</w:t>
      </w:r>
      <w:r>
        <w:rPr>
          <w:rFonts w:ascii="Arial" w:hAnsi="Arial" w:cs="Arial"/>
          <w:sz w:val="24"/>
          <w:szCs w:val="24"/>
        </w:rPr>
        <w:t xml:space="preserve"> </w:t>
      </w:r>
      <w:r w:rsidR="00F669A1">
        <w:rPr>
          <w:rFonts w:ascii="Arial" w:hAnsi="Arial" w:cs="Arial"/>
          <w:sz w:val="24"/>
          <w:szCs w:val="24"/>
        </w:rPr>
        <w:t xml:space="preserve">   a   $10.11</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3.- Embarque y salida de ganado porcino,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669A1">
        <w:rPr>
          <w:rFonts w:ascii="Arial" w:hAnsi="Arial" w:cs="Arial"/>
          <w:sz w:val="24"/>
          <w:szCs w:val="24"/>
        </w:rPr>
        <w:t>6.96</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Enmantado de canales de ganado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669A1">
        <w:rPr>
          <w:rFonts w:ascii="Arial" w:hAnsi="Arial" w:cs="Arial"/>
          <w:sz w:val="24"/>
          <w:szCs w:val="24"/>
        </w:rPr>
        <w:t>5.6</w:t>
      </w:r>
      <w:r>
        <w:rPr>
          <w:rFonts w:ascii="Arial" w:hAnsi="Arial" w:cs="Arial"/>
          <w:sz w:val="24"/>
          <w:szCs w:val="24"/>
        </w:rPr>
        <w:t>2</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Encierro de cerdos para el sacrificio en horas extraordinarias, además de la mano de obra correspondiente,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669A1">
        <w:rPr>
          <w:rFonts w:ascii="Arial" w:hAnsi="Arial" w:cs="Arial"/>
          <w:sz w:val="24"/>
          <w:szCs w:val="24"/>
        </w:rPr>
        <w:t>2.74</w:t>
      </w:r>
    </w:p>
    <w:p w:rsidR="00C84357" w:rsidRPr="00F72C4D" w:rsidRDefault="00C84357" w:rsidP="00C84357">
      <w:pPr>
        <w:jc w:val="both"/>
        <w:rPr>
          <w:rFonts w:ascii="Arial" w:hAnsi="Arial" w:cs="Arial"/>
          <w:sz w:val="24"/>
          <w:szCs w:val="24"/>
        </w:rPr>
      </w:pPr>
      <w:r w:rsidRPr="00F72C4D">
        <w:rPr>
          <w:rFonts w:ascii="Arial" w:hAnsi="Arial" w:cs="Arial"/>
          <w:sz w:val="24"/>
          <w:szCs w:val="24"/>
        </w:rPr>
        <w:t>e) Por refrigeración, cada veinticuatro horas: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Ganado vacuno,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2</w:t>
      </w:r>
      <w:r w:rsidR="00F669A1">
        <w:rPr>
          <w:rFonts w:ascii="Arial" w:hAnsi="Arial" w:cs="Arial"/>
          <w:sz w:val="24"/>
          <w:szCs w:val="24"/>
        </w:rPr>
        <w:t>9.24</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2.- Ganado porcino y </w:t>
      </w:r>
      <w:proofErr w:type="spellStart"/>
      <w:r w:rsidRPr="00F72C4D">
        <w:rPr>
          <w:rFonts w:ascii="Arial" w:hAnsi="Arial" w:cs="Arial"/>
          <w:sz w:val="24"/>
          <w:szCs w:val="24"/>
        </w:rPr>
        <w:t>o</w:t>
      </w:r>
      <w:r w:rsidR="00F669A1">
        <w:rPr>
          <w:rFonts w:ascii="Arial" w:hAnsi="Arial" w:cs="Arial"/>
          <w:sz w:val="24"/>
          <w:szCs w:val="24"/>
        </w:rPr>
        <w:t>vicaprino</w:t>
      </w:r>
      <w:proofErr w:type="spellEnd"/>
      <w:r w:rsidR="00F669A1">
        <w:rPr>
          <w:rFonts w:ascii="Arial" w:hAnsi="Arial" w:cs="Arial"/>
          <w:sz w:val="24"/>
          <w:szCs w:val="24"/>
        </w:rPr>
        <w:t>, por cabeza:</w:t>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t xml:space="preserve"> $13</w:t>
      </w:r>
      <w:r w:rsidRPr="00F72C4D">
        <w:rPr>
          <w:rFonts w:ascii="Arial" w:hAnsi="Arial" w:cs="Arial"/>
          <w:sz w:val="24"/>
          <w:szCs w:val="24"/>
        </w:rPr>
        <w:t>.</w:t>
      </w:r>
      <w:r w:rsidR="00F669A1">
        <w:rPr>
          <w:rFonts w:ascii="Arial" w:hAnsi="Arial" w:cs="Arial"/>
          <w:sz w:val="24"/>
          <w:szCs w:val="24"/>
        </w:rPr>
        <w:t>17</w:t>
      </w:r>
      <w:r w:rsidRPr="00F72C4D">
        <w:rPr>
          <w:rFonts w:ascii="Arial" w:hAnsi="Arial" w:cs="Arial"/>
          <w:sz w:val="24"/>
          <w:szCs w:val="24"/>
        </w:rPr>
        <w:t xml:space="preserve"> a $2</w:t>
      </w:r>
      <w:r w:rsidR="00F669A1">
        <w:rPr>
          <w:rFonts w:ascii="Arial" w:hAnsi="Arial" w:cs="Arial"/>
          <w:sz w:val="24"/>
          <w:szCs w:val="24"/>
        </w:rPr>
        <w:t>2.06</w:t>
      </w:r>
    </w:p>
    <w:p w:rsidR="00C84357" w:rsidRPr="00F72C4D" w:rsidRDefault="00C84357" w:rsidP="00C84357">
      <w:pPr>
        <w:jc w:val="both"/>
        <w:rPr>
          <w:rFonts w:ascii="Arial" w:hAnsi="Arial" w:cs="Arial"/>
          <w:sz w:val="24"/>
          <w:szCs w:val="24"/>
        </w:rPr>
      </w:pPr>
      <w:r w:rsidRPr="00F72C4D">
        <w:rPr>
          <w:rFonts w:ascii="Arial" w:hAnsi="Arial" w:cs="Arial"/>
          <w:sz w:val="24"/>
          <w:szCs w:val="24"/>
        </w:rPr>
        <w:t>f) Salado de pieles, aportando la sal el i</w:t>
      </w:r>
      <w:r w:rsidR="00F669A1">
        <w:rPr>
          <w:rFonts w:ascii="Arial" w:hAnsi="Arial" w:cs="Arial"/>
          <w:sz w:val="24"/>
          <w:szCs w:val="24"/>
        </w:rPr>
        <w:t>nteresado, por piel:</w:t>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t xml:space="preserve">    $17</w:t>
      </w:r>
      <w:r w:rsidRPr="00F72C4D">
        <w:rPr>
          <w:rFonts w:ascii="Arial" w:hAnsi="Arial" w:cs="Arial"/>
          <w:sz w:val="24"/>
          <w:szCs w:val="24"/>
        </w:rPr>
        <w:t>.6</w:t>
      </w:r>
      <w:r w:rsidR="00F669A1">
        <w:rPr>
          <w:rFonts w:ascii="Arial" w:hAnsi="Arial" w:cs="Arial"/>
          <w:sz w:val="24"/>
          <w:szCs w:val="24"/>
        </w:rPr>
        <w:t>2</w:t>
      </w:r>
      <w:r w:rsidRPr="00F72C4D">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g) Fritura de ganado </w:t>
      </w:r>
      <w:r w:rsidR="00F669A1">
        <w:rPr>
          <w:rFonts w:ascii="Arial" w:hAnsi="Arial" w:cs="Arial"/>
          <w:sz w:val="24"/>
          <w:szCs w:val="24"/>
        </w:rPr>
        <w:t>porcino, por cabeza:</w:t>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t xml:space="preserve">   $17</w:t>
      </w:r>
      <w:r w:rsidRPr="00F72C4D">
        <w:rPr>
          <w:rFonts w:ascii="Arial" w:hAnsi="Arial" w:cs="Arial"/>
          <w:sz w:val="24"/>
          <w:szCs w:val="24"/>
        </w:rPr>
        <w:t>.</w:t>
      </w:r>
      <w:r w:rsidR="00F669A1">
        <w:rPr>
          <w:rFonts w:ascii="Arial" w:hAnsi="Arial" w:cs="Arial"/>
          <w:sz w:val="24"/>
          <w:szCs w:val="24"/>
        </w:rPr>
        <w:t>62</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La comprobación de propiedad de ganado y permiso sanitario, se exigirá </w:t>
      </w:r>
      <w:proofErr w:type="spellStart"/>
      <w:r w:rsidRPr="00F72C4D">
        <w:rPr>
          <w:rFonts w:ascii="Arial" w:hAnsi="Arial" w:cs="Arial"/>
          <w:sz w:val="24"/>
          <w:szCs w:val="24"/>
        </w:rPr>
        <w:t>aún</w:t>
      </w:r>
      <w:proofErr w:type="spellEnd"/>
      <w:r w:rsidRPr="00F72C4D">
        <w:rPr>
          <w:rFonts w:ascii="Arial" w:hAnsi="Arial" w:cs="Arial"/>
          <w:sz w:val="24"/>
          <w:szCs w:val="24"/>
        </w:rPr>
        <w:t xml:space="preserve"> cuando aquel no se sacrifique en el rastro municipal.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VII. Venta de productos obtenidos en el rastro: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Harina de sangre, por kilogramo: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F669A1">
        <w:rPr>
          <w:rFonts w:ascii="Arial" w:hAnsi="Arial" w:cs="Arial"/>
          <w:sz w:val="24"/>
          <w:szCs w:val="24"/>
        </w:rPr>
        <w:t>7.64</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Estiércol, por tonelada: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669A1">
        <w:rPr>
          <w:rFonts w:ascii="Arial" w:hAnsi="Arial" w:cs="Arial"/>
          <w:sz w:val="24"/>
          <w:szCs w:val="24"/>
        </w:rPr>
        <w:t>5.90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VIII. Por autorización de matanza de aves, por cabeza: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Pavos: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669A1">
        <w:rPr>
          <w:rFonts w:ascii="Arial" w:hAnsi="Arial" w:cs="Arial"/>
          <w:sz w:val="24"/>
          <w:szCs w:val="24"/>
        </w:rPr>
        <w:t>59</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Pollos y gallinas: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w:t>
      </w:r>
      <w:r w:rsidR="00F669A1">
        <w:rPr>
          <w:rFonts w:ascii="Arial" w:hAnsi="Arial" w:cs="Arial"/>
          <w:sz w:val="24"/>
          <w:szCs w:val="24"/>
        </w:rPr>
        <w:t>59</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Este derecho se causará aún si la matanza se realiza en instalaciones particulares; 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IX. Por otros servicios que preste el rastro municipal, diferentes a los señalados en esta sección, por cada uno, de</w:t>
      </w:r>
      <w:r w:rsidR="00F669A1">
        <w:rPr>
          <w:rFonts w:ascii="Arial" w:hAnsi="Arial" w:cs="Arial"/>
          <w:sz w:val="24"/>
          <w:szCs w:val="24"/>
        </w:rPr>
        <w:t>:</w:t>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t>$23</w:t>
      </w:r>
      <w:r>
        <w:rPr>
          <w:rFonts w:ascii="Arial" w:hAnsi="Arial" w:cs="Arial"/>
          <w:sz w:val="24"/>
          <w:szCs w:val="24"/>
        </w:rPr>
        <w:t>.33 a</w:t>
      </w:r>
      <w:r w:rsidRPr="00F72C4D">
        <w:rPr>
          <w:rFonts w:ascii="Arial" w:hAnsi="Arial" w:cs="Arial"/>
          <w:sz w:val="24"/>
          <w:szCs w:val="24"/>
        </w:rPr>
        <w:t xml:space="preserve"> $</w:t>
      </w:r>
      <w:r w:rsidR="00F669A1">
        <w:rPr>
          <w:rFonts w:ascii="Arial" w:hAnsi="Arial" w:cs="Arial"/>
          <w:sz w:val="24"/>
          <w:szCs w:val="24"/>
        </w:rPr>
        <w:t>106.00</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De lunes a viernes de 7:00 a las 15:00 horas.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DECIMA SEGUNDA</w:t>
      </w:r>
    </w:p>
    <w:p w:rsidR="00C84357" w:rsidRDefault="00C84357" w:rsidP="00C84357">
      <w:pPr>
        <w:jc w:val="center"/>
        <w:rPr>
          <w:rFonts w:ascii="Arial" w:hAnsi="Arial" w:cs="Arial"/>
          <w:b/>
          <w:bCs/>
          <w:sz w:val="24"/>
          <w:szCs w:val="24"/>
        </w:rPr>
      </w:pPr>
      <w:r w:rsidRPr="00F72C4D">
        <w:rPr>
          <w:rFonts w:ascii="Arial" w:hAnsi="Arial" w:cs="Arial"/>
          <w:b/>
          <w:bCs/>
          <w:sz w:val="24"/>
          <w:szCs w:val="24"/>
        </w:rPr>
        <w:t>Del registro civil</w:t>
      </w:r>
    </w:p>
    <w:p w:rsidR="00C84357" w:rsidRPr="00F72C4D" w:rsidRDefault="00C84357" w:rsidP="00C84357">
      <w:pPr>
        <w:jc w:val="center"/>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82.-</w:t>
      </w:r>
      <w:r w:rsidRPr="00F72C4D">
        <w:rPr>
          <w:rFonts w:ascii="Arial" w:hAnsi="Arial" w:cs="Arial"/>
          <w:sz w:val="24"/>
          <w:szCs w:val="24"/>
        </w:rPr>
        <w:t xml:space="preserve"> Las personas físicas que requieran los servicios del registro civil, en los términos de esta sección, pagarán previamente los derechos correspondientes,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En las oficinas, fuera del horario normal: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Matrimonios,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$4</w:t>
      </w:r>
      <w:r w:rsidR="00F669A1">
        <w:rPr>
          <w:rFonts w:ascii="Arial" w:hAnsi="Arial" w:cs="Arial"/>
          <w:sz w:val="24"/>
          <w:szCs w:val="24"/>
        </w:rPr>
        <w:t>82.47</w:t>
      </w:r>
    </w:p>
    <w:p w:rsidR="00C84357" w:rsidRPr="00F72C4D" w:rsidRDefault="00C84357" w:rsidP="00C84357">
      <w:pPr>
        <w:jc w:val="both"/>
        <w:rPr>
          <w:rFonts w:ascii="Arial" w:hAnsi="Arial" w:cs="Arial"/>
          <w:sz w:val="24"/>
          <w:szCs w:val="24"/>
        </w:rPr>
      </w:pPr>
      <w:r w:rsidRPr="00F72C4D">
        <w:rPr>
          <w:rFonts w:ascii="Arial" w:hAnsi="Arial" w:cs="Arial"/>
          <w:sz w:val="24"/>
          <w:szCs w:val="24"/>
        </w:rPr>
        <w:t>b) Los demás actos, excepto defunciones,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F669A1">
        <w:rPr>
          <w:rFonts w:ascii="Arial" w:hAnsi="Arial" w:cs="Arial"/>
          <w:sz w:val="24"/>
          <w:szCs w:val="24"/>
        </w:rPr>
        <w:t>89.41</w:t>
      </w:r>
    </w:p>
    <w:p w:rsidR="00C84357" w:rsidRPr="00F72C4D" w:rsidRDefault="00C84357" w:rsidP="00C84357">
      <w:pPr>
        <w:jc w:val="both"/>
        <w:rPr>
          <w:rFonts w:ascii="Arial" w:hAnsi="Arial" w:cs="Arial"/>
          <w:sz w:val="24"/>
          <w:szCs w:val="24"/>
        </w:rPr>
      </w:pPr>
      <w:r w:rsidRPr="00F72C4D">
        <w:rPr>
          <w:rFonts w:ascii="Arial" w:hAnsi="Arial" w:cs="Arial"/>
          <w:sz w:val="24"/>
          <w:szCs w:val="24"/>
        </w:rPr>
        <w:t>II. A domicilio: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a) Matrimonios en horas hábiles de oficina,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$7</w:t>
      </w:r>
      <w:r w:rsidR="00F669A1">
        <w:rPr>
          <w:rFonts w:ascii="Arial" w:hAnsi="Arial" w:cs="Arial"/>
          <w:sz w:val="24"/>
          <w:szCs w:val="24"/>
        </w:rPr>
        <w:t>73.52</w:t>
      </w:r>
    </w:p>
    <w:p w:rsidR="00C84357" w:rsidRPr="00F72C4D" w:rsidRDefault="00C84357" w:rsidP="00C84357">
      <w:pPr>
        <w:jc w:val="both"/>
        <w:rPr>
          <w:rFonts w:ascii="Arial" w:hAnsi="Arial" w:cs="Arial"/>
          <w:sz w:val="24"/>
          <w:szCs w:val="24"/>
        </w:rPr>
      </w:pPr>
      <w:r w:rsidRPr="00F72C4D">
        <w:rPr>
          <w:rFonts w:ascii="Arial" w:hAnsi="Arial" w:cs="Arial"/>
          <w:sz w:val="24"/>
          <w:szCs w:val="24"/>
        </w:rPr>
        <w:t>b) Matrimonios en horas inhábiles de of</w:t>
      </w:r>
      <w:r w:rsidR="00F669A1">
        <w:rPr>
          <w:rFonts w:ascii="Arial" w:hAnsi="Arial" w:cs="Arial"/>
          <w:sz w:val="24"/>
          <w:szCs w:val="24"/>
        </w:rPr>
        <w:t xml:space="preserve">icina, cada uno: </w:t>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r>
      <w:r w:rsidR="00F669A1">
        <w:rPr>
          <w:rFonts w:ascii="Arial" w:hAnsi="Arial" w:cs="Arial"/>
          <w:sz w:val="24"/>
          <w:szCs w:val="24"/>
        </w:rPr>
        <w:tab/>
        <w:t xml:space="preserve">     $1,212.00</w:t>
      </w:r>
    </w:p>
    <w:p w:rsidR="00C84357" w:rsidRPr="00F72C4D" w:rsidRDefault="00C84357" w:rsidP="00C84357">
      <w:pPr>
        <w:jc w:val="both"/>
        <w:rPr>
          <w:rFonts w:ascii="Arial" w:hAnsi="Arial" w:cs="Arial"/>
          <w:sz w:val="24"/>
          <w:szCs w:val="24"/>
        </w:rPr>
      </w:pPr>
      <w:r w:rsidRPr="00F72C4D">
        <w:rPr>
          <w:rFonts w:ascii="Arial" w:hAnsi="Arial" w:cs="Arial"/>
          <w:sz w:val="24"/>
          <w:szCs w:val="24"/>
        </w:rPr>
        <w:t>c) Los demás actos en horas hábiles de oficina,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00F669A1">
        <w:rPr>
          <w:rFonts w:ascii="Arial" w:hAnsi="Arial" w:cs="Arial"/>
          <w:sz w:val="24"/>
          <w:szCs w:val="24"/>
        </w:rPr>
        <w:t>424.03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d) Los demás actos en horas inhábiles de oficina, cada uno: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F669A1">
        <w:rPr>
          <w:rFonts w:ascii="Arial" w:hAnsi="Arial" w:cs="Arial"/>
          <w:sz w:val="24"/>
          <w:szCs w:val="24"/>
        </w:rPr>
        <w:t>952.94</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Por las anotaciones e inserciones en las actas del registro civil se pagará el derecho conforme a las siguientes tarifas: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 cambio de régimen patrimonial en el matrimonio: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F241C8">
        <w:rPr>
          <w:rFonts w:ascii="Arial" w:hAnsi="Arial" w:cs="Arial"/>
          <w:sz w:val="24"/>
          <w:szCs w:val="24"/>
        </w:rPr>
        <w:t>59.17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De actas de defunción de personas fallecidas fuera del Municipio o en el extranjero, de: </w:t>
      </w:r>
      <w:r w:rsidRPr="00F72C4D">
        <w:rPr>
          <w:rFonts w:ascii="Arial" w:hAnsi="Arial" w:cs="Arial"/>
          <w:sz w:val="24"/>
          <w:szCs w:val="24"/>
        </w:rPr>
        <w:tab/>
        <w:t>$2</w:t>
      </w:r>
      <w:r w:rsidR="00F241C8">
        <w:rPr>
          <w:rFonts w:ascii="Arial" w:hAnsi="Arial" w:cs="Arial"/>
          <w:sz w:val="24"/>
          <w:szCs w:val="24"/>
        </w:rPr>
        <w:t>47.22</w:t>
      </w:r>
      <w:r w:rsidRPr="00F72C4D">
        <w:rPr>
          <w:rFonts w:ascii="Arial" w:hAnsi="Arial" w:cs="Arial"/>
          <w:sz w:val="24"/>
          <w:szCs w:val="24"/>
        </w:rPr>
        <w:t xml:space="preserve"> a $</w:t>
      </w:r>
      <w:r w:rsidR="00F241C8">
        <w:rPr>
          <w:rFonts w:ascii="Arial" w:hAnsi="Arial" w:cs="Arial"/>
          <w:sz w:val="24"/>
          <w:szCs w:val="24"/>
        </w:rPr>
        <w:t>526.29</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Por las anotaciones marginales de reconocimiento y legitimación de descendientes, así como de matrimonios colectivos, no se pagarán los derechos a que se refiere esta sección.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072DF6" w:rsidRDefault="00C84357" w:rsidP="00C84357">
      <w:pPr>
        <w:jc w:val="both"/>
        <w:rPr>
          <w:rFonts w:ascii="Arial" w:hAnsi="Arial" w:cs="Arial"/>
          <w:b/>
          <w:sz w:val="24"/>
          <w:szCs w:val="24"/>
        </w:rPr>
      </w:pPr>
      <w:r w:rsidRPr="00072DF6">
        <w:rPr>
          <w:rFonts w:ascii="Arial" w:hAnsi="Arial" w:cs="Arial"/>
          <w:b/>
          <w:sz w:val="24"/>
          <w:szCs w:val="24"/>
        </w:rPr>
        <w:t>Los registros normales o extemporáneos de nacimiento, serán gratuitos, así como la primera copia certificada del acta de registro de nacimiento.</w:t>
      </w:r>
      <w:r w:rsidRPr="00072DF6">
        <w:rPr>
          <w:rFonts w:ascii="Arial" w:hAnsi="Arial" w:cs="Arial"/>
          <w:b/>
          <w:sz w:val="24"/>
          <w:szCs w:val="24"/>
        </w:rPr>
        <w:tab/>
      </w:r>
      <w:r w:rsidRPr="00072DF6">
        <w:rPr>
          <w:rFonts w:ascii="Arial" w:hAnsi="Arial" w:cs="Arial"/>
          <w:b/>
          <w:sz w:val="24"/>
          <w:szCs w:val="24"/>
        </w:rPr>
        <w:tab/>
      </w:r>
      <w:r w:rsidRPr="00072DF6">
        <w:rPr>
          <w:rFonts w:ascii="Arial" w:hAnsi="Arial" w:cs="Arial"/>
          <w:b/>
          <w:sz w:val="24"/>
          <w:szCs w:val="24"/>
        </w:rPr>
        <w:tab/>
      </w:r>
      <w:r w:rsidRPr="00072DF6">
        <w:rPr>
          <w:rFonts w:ascii="Arial" w:hAnsi="Arial" w:cs="Arial"/>
          <w:b/>
          <w:sz w:val="24"/>
          <w:szCs w:val="24"/>
        </w:rPr>
        <w:tab/>
      </w:r>
      <w:r w:rsidRPr="00072DF6">
        <w:rPr>
          <w:rFonts w:ascii="Arial" w:hAnsi="Arial" w:cs="Arial"/>
          <w:b/>
          <w:sz w:val="24"/>
          <w:szCs w:val="24"/>
        </w:rPr>
        <w:tab/>
      </w:r>
      <w:r w:rsidRPr="00072DF6">
        <w:rPr>
          <w:rFonts w:ascii="Arial" w:hAnsi="Arial" w:cs="Arial"/>
          <w:b/>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Para los efectos de la aplicación de esta sección, los horarios de labores al igual que las cuotas correspondientes a los servicios, deberán estar a la vista del público. El horario será:</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De lunes a viernes de 9:00 a 15:00 horas.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DECIMA TERCERA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Certificaciones</w:t>
      </w:r>
    </w:p>
    <w:p w:rsidR="00C84357" w:rsidRPr="00F72C4D" w:rsidRDefault="00C84357" w:rsidP="00C84357">
      <w:pPr>
        <w:jc w:val="both"/>
        <w:rPr>
          <w:rFonts w:ascii="Arial" w:hAnsi="Arial" w:cs="Arial"/>
          <w:b/>
          <w:bCs/>
          <w:sz w:val="24"/>
          <w:szCs w:val="24"/>
        </w:rPr>
      </w:pPr>
      <w:r w:rsidRPr="00F72C4D">
        <w:rPr>
          <w:rFonts w:ascii="Arial" w:hAnsi="Arial" w:cs="Arial"/>
          <w:b/>
          <w:bCs/>
          <w:sz w:val="24"/>
          <w:szCs w:val="24"/>
        </w:rPr>
        <w:t>Artículo 83.-</w:t>
      </w:r>
      <w:r w:rsidRPr="00F72C4D">
        <w:rPr>
          <w:rFonts w:ascii="Arial" w:hAnsi="Arial" w:cs="Arial"/>
          <w:sz w:val="24"/>
          <w:szCs w:val="24"/>
        </w:rPr>
        <w:t xml:space="preserve"> Los derechos por este concepto se causarán y pagarán, previamente,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b/>
          <w:bCs/>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I. Certificación de firmas, por cada una: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1A7F8F">
        <w:rPr>
          <w:rFonts w:ascii="Arial" w:hAnsi="Arial" w:cs="Arial"/>
          <w:sz w:val="24"/>
          <w:szCs w:val="24"/>
        </w:rPr>
        <w:t>105.82</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II. Expedición de certificados, certificaciones, constancias o copias certificadas inclusive de actos del registro civil, por</w:t>
      </w:r>
      <w:r w:rsidR="001A7F8F">
        <w:rPr>
          <w:rFonts w:ascii="Arial" w:hAnsi="Arial" w:cs="Arial"/>
          <w:sz w:val="24"/>
          <w:szCs w:val="24"/>
        </w:rPr>
        <w:t xml:space="preserve"> cada uno:</w:t>
      </w:r>
      <w:r w:rsidR="001A7F8F">
        <w:rPr>
          <w:rFonts w:ascii="Arial" w:hAnsi="Arial" w:cs="Arial"/>
          <w:sz w:val="24"/>
          <w:szCs w:val="24"/>
        </w:rPr>
        <w:tab/>
        <w:t>$51.85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1A7F8F" w:rsidRDefault="00C84357" w:rsidP="001A7F8F">
      <w:pPr>
        <w:jc w:val="both"/>
        <w:rPr>
          <w:rFonts w:ascii="Arial" w:hAnsi="Arial" w:cs="Arial"/>
          <w:sz w:val="24"/>
          <w:szCs w:val="24"/>
        </w:rPr>
      </w:pPr>
      <w:r w:rsidRPr="00F72C4D">
        <w:rPr>
          <w:rFonts w:ascii="Arial" w:hAnsi="Arial" w:cs="Arial"/>
          <w:sz w:val="24"/>
          <w:szCs w:val="24"/>
        </w:rPr>
        <w:t>III. Certificado de inexistencia de actas del registro civil, por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1A7F8F">
        <w:rPr>
          <w:rFonts w:ascii="Arial" w:hAnsi="Arial" w:cs="Arial"/>
          <w:sz w:val="24"/>
          <w:szCs w:val="24"/>
        </w:rPr>
        <w:t>85.89</w:t>
      </w:r>
    </w:p>
    <w:p w:rsidR="00072DF6" w:rsidRPr="001A7F8F" w:rsidRDefault="00072DF6" w:rsidP="001A7F8F">
      <w:pPr>
        <w:jc w:val="both"/>
        <w:rPr>
          <w:rFonts w:ascii="Arial" w:hAnsi="Arial" w:cs="Arial"/>
          <w:sz w:val="24"/>
          <w:szCs w:val="24"/>
        </w:rPr>
      </w:pPr>
      <w:r w:rsidRPr="00834674">
        <w:rPr>
          <w:rFonts w:ascii="Arial" w:eastAsia="Times New Roman" w:hAnsi="Arial" w:cs="Arial"/>
          <w:b/>
          <w:color w:val="000000"/>
          <w:sz w:val="24"/>
          <w:szCs w:val="24"/>
          <w:lang w:eastAsia="es-MX"/>
        </w:rPr>
        <w:t>Se exentará del pago de derechos a la expedición de constancia certificada de inexistencia de registro de nacimiento</w:t>
      </w:r>
    </w:p>
    <w:p w:rsidR="00B26FEA" w:rsidRDefault="00B26FEA"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IV. Extractos de actas, por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$3</w:t>
      </w:r>
      <w:r w:rsidR="001A7F8F">
        <w:rPr>
          <w:rFonts w:ascii="Arial" w:hAnsi="Arial" w:cs="Arial"/>
          <w:sz w:val="24"/>
          <w:szCs w:val="24"/>
        </w:rPr>
        <w:t>3.91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 </w:t>
      </w:r>
      <w:r w:rsidR="00627D90">
        <w:rPr>
          <w:rFonts w:ascii="Arial" w:hAnsi="Arial" w:cs="Arial"/>
          <w:sz w:val="24"/>
          <w:szCs w:val="24"/>
        </w:rPr>
        <w:t>SE DEROGA</w:t>
      </w:r>
    </w:p>
    <w:p w:rsidR="00C84357" w:rsidRPr="00F72C4D" w:rsidRDefault="00C84357" w:rsidP="00C84357">
      <w:pPr>
        <w:jc w:val="both"/>
        <w:rPr>
          <w:rFonts w:ascii="Arial" w:hAnsi="Arial" w:cs="Arial"/>
          <w:sz w:val="24"/>
          <w:szCs w:val="24"/>
        </w:rPr>
      </w:pPr>
      <w:r w:rsidRPr="00F72C4D">
        <w:rPr>
          <w:rFonts w:ascii="Arial" w:hAnsi="Arial" w:cs="Arial"/>
          <w:sz w:val="24"/>
          <w:szCs w:val="24"/>
        </w:rPr>
        <w:t>VI. Certificado de residencia, por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65.79</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VII. Certificados de residencia para fines de naturalización, regularización de situación migratoria y otros fines análogos, por cada uno: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t xml:space="preserve">            $606.0</w:t>
      </w:r>
      <w:r>
        <w:rPr>
          <w:rFonts w:ascii="Arial" w:hAnsi="Arial" w:cs="Arial"/>
          <w:sz w:val="24"/>
          <w:szCs w:val="24"/>
        </w:rPr>
        <w:t>6</w:t>
      </w:r>
    </w:p>
    <w:p w:rsidR="00C84357" w:rsidRPr="00F72C4D" w:rsidRDefault="00C84357" w:rsidP="00C84357">
      <w:pPr>
        <w:jc w:val="both"/>
        <w:rPr>
          <w:rFonts w:ascii="Arial" w:hAnsi="Arial" w:cs="Arial"/>
          <w:sz w:val="24"/>
          <w:szCs w:val="24"/>
        </w:rPr>
      </w:pPr>
      <w:r w:rsidRPr="00F72C4D">
        <w:rPr>
          <w:rFonts w:ascii="Arial" w:hAnsi="Arial" w:cs="Arial"/>
          <w:sz w:val="24"/>
          <w:szCs w:val="24"/>
        </w:rPr>
        <w:t>VIII. De los certificados médicos: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Certificado médico prenupcial, por cada una de las partes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B0744B">
        <w:rPr>
          <w:rFonts w:ascii="Arial" w:hAnsi="Arial" w:cs="Arial"/>
          <w:sz w:val="24"/>
          <w:szCs w:val="24"/>
        </w:rPr>
        <w:t>79.44</w:t>
      </w:r>
    </w:p>
    <w:p w:rsidR="00C84357" w:rsidRPr="00F72C4D" w:rsidRDefault="00C84357" w:rsidP="00C84357">
      <w:pPr>
        <w:jc w:val="both"/>
        <w:rPr>
          <w:rFonts w:ascii="Arial" w:hAnsi="Arial" w:cs="Arial"/>
          <w:sz w:val="24"/>
          <w:szCs w:val="24"/>
        </w:rPr>
      </w:pPr>
      <w:r w:rsidRPr="00F72C4D">
        <w:rPr>
          <w:rFonts w:ascii="Arial" w:hAnsi="Arial" w:cs="Arial"/>
          <w:sz w:val="24"/>
          <w:szCs w:val="24"/>
        </w:rPr>
        <w:t>b) Otros certificados mé</w:t>
      </w:r>
      <w:r w:rsidR="00B0744B">
        <w:rPr>
          <w:rFonts w:ascii="Arial" w:hAnsi="Arial" w:cs="Arial"/>
          <w:sz w:val="24"/>
          <w:szCs w:val="24"/>
        </w:rPr>
        <w:t>dicos por cada uno:</w:t>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t xml:space="preserve">    $123.78</w:t>
      </w:r>
    </w:p>
    <w:p w:rsidR="00B0744B" w:rsidRDefault="00C84357" w:rsidP="00C84357">
      <w:pPr>
        <w:jc w:val="both"/>
        <w:rPr>
          <w:rFonts w:ascii="Arial" w:hAnsi="Arial" w:cs="Arial"/>
          <w:sz w:val="24"/>
          <w:szCs w:val="24"/>
        </w:rPr>
      </w:pPr>
      <w:r w:rsidRPr="00F72C4D">
        <w:rPr>
          <w:rFonts w:ascii="Arial" w:hAnsi="Arial" w:cs="Arial"/>
          <w:sz w:val="24"/>
          <w:szCs w:val="24"/>
        </w:rPr>
        <w:t>IX. Certificado expedido por el médico veterinario zootecnista, sobre actividades del rastro municipal, por cada uno, de:</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B0744B">
        <w:rPr>
          <w:rFonts w:ascii="Arial" w:hAnsi="Arial" w:cs="Arial"/>
          <w:sz w:val="24"/>
          <w:szCs w:val="24"/>
        </w:rPr>
        <w:t>39.56</w:t>
      </w:r>
      <w:r w:rsidRPr="00F72C4D">
        <w:rPr>
          <w:rFonts w:ascii="Arial" w:hAnsi="Arial" w:cs="Arial"/>
          <w:sz w:val="24"/>
          <w:szCs w:val="24"/>
        </w:rPr>
        <w:t xml:space="preserve"> a $</w:t>
      </w:r>
      <w:r w:rsidR="00B0744B">
        <w:rPr>
          <w:rFonts w:ascii="Arial" w:hAnsi="Arial" w:cs="Arial"/>
          <w:sz w:val="24"/>
          <w:szCs w:val="24"/>
        </w:rPr>
        <w:t>386.79</w:t>
      </w:r>
    </w:p>
    <w:p w:rsidR="00C84357" w:rsidRPr="00F72C4D" w:rsidRDefault="00C84357" w:rsidP="00C84357">
      <w:pPr>
        <w:jc w:val="both"/>
        <w:rPr>
          <w:rFonts w:ascii="Arial" w:hAnsi="Arial" w:cs="Arial"/>
          <w:sz w:val="24"/>
          <w:szCs w:val="24"/>
        </w:rPr>
      </w:pPr>
      <w:r w:rsidRPr="00F72C4D">
        <w:rPr>
          <w:rFonts w:ascii="Arial" w:hAnsi="Arial" w:cs="Arial"/>
          <w:sz w:val="24"/>
          <w:szCs w:val="24"/>
        </w:rPr>
        <w:t>X. Certificado de alcoholemia en los servicios médicos municipales: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En horas hábiles, por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526.29</w:t>
      </w:r>
    </w:p>
    <w:p w:rsidR="00C84357" w:rsidRPr="00F72C4D" w:rsidRDefault="00C84357" w:rsidP="00C84357">
      <w:pPr>
        <w:jc w:val="both"/>
        <w:rPr>
          <w:rFonts w:ascii="Arial" w:hAnsi="Arial" w:cs="Arial"/>
          <w:sz w:val="24"/>
          <w:szCs w:val="24"/>
        </w:rPr>
      </w:pPr>
      <w:r w:rsidRPr="00F72C4D">
        <w:rPr>
          <w:rFonts w:ascii="Arial" w:hAnsi="Arial" w:cs="Arial"/>
          <w:sz w:val="24"/>
          <w:szCs w:val="24"/>
        </w:rPr>
        <w:t>b) En hor</w:t>
      </w:r>
      <w:r w:rsidR="00B0744B">
        <w:rPr>
          <w:rFonts w:ascii="Arial" w:hAnsi="Arial" w:cs="Arial"/>
          <w:sz w:val="24"/>
          <w:szCs w:val="24"/>
        </w:rPr>
        <w:t>as inhábiles, por cada uno:</w:t>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t>$</w:t>
      </w:r>
      <w:r>
        <w:rPr>
          <w:rFonts w:ascii="Arial" w:hAnsi="Arial" w:cs="Arial"/>
          <w:sz w:val="24"/>
          <w:szCs w:val="24"/>
        </w:rPr>
        <w:t>7</w:t>
      </w:r>
      <w:r w:rsidR="00B0744B">
        <w:rPr>
          <w:rFonts w:ascii="Arial" w:hAnsi="Arial" w:cs="Arial"/>
          <w:sz w:val="24"/>
          <w:szCs w:val="24"/>
        </w:rPr>
        <w:t>07.73</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XI. Certificaciones de habitabilidad de inmuebles, según el tipo de construcción, por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a) Densidad alta: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B0744B">
        <w:rPr>
          <w:rFonts w:ascii="Arial" w:hAnsi="Arial" w:cs="Arial"/>
          <w:sz w:val="24"/>
          <w:szCs w:val="24"/>
        </w:rPr>
        <w:t>67.42</w:t>
      </w:r>
      <w:r w:rsidRPr="00F72C4D">
        <w:rPr>
          <w:rFonts w:ascii="Arial" w:hAnsi="Arial" w:cs="Arial"/>
          <w:sz w:val="24"/>
          <w:szCs w:val="24"/>
        </w:rPr>
        <w:t xml:space="preserve">   a</w:t>
      </w:r>
      <w:r w:rsidRPr="00F72C4D">
        <w:rPr>
          <w:rFonts w:ascii="Arial" w:hAnsi="Arial" w:cs="Arial"/>
          <w:sz w:val="24"/>
          <w:szCs w:val="24"/>
        </w:rPr>
        <w:tab/>
        <w:t xml:space="preserve"> $</w:t>
      </w:r>
      <w:r w:rsidR="00B0744B">
        <w:rPr>
          <w:rFonts w:ascii="Arial" w:hAnsi="Arial" w:cs="Arial"/>
          <w:sz w:val="24"/>
          <w:szCs w:val="24"/>
        </w:rPr>
        <w:t>312.98</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Densidad media: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257</w:t>
      </w:r>
      <w:r>
        <w:rPr>
          <w:rFonts w:ascii="Arial" w:hAnsi="Arial" w:cs="Arial"/>
          <w:sz w:val="24"/>
          <w:szCs w:val="24"/>
        </w:rPr>
        <w:t>.</w:t>
      </w:r>
      <w:r w:rsidR="00B0744B">
        <w:rPr>
          <w:rFonts w:ascii="Arial" w:hAnsi="Arial" w:cs="Arial"/>
          <w:sz w:val="24"/>
          <w:szCs w:val="24"/>
        </w:rPr>
        <w:t>16</w:t>
      </w:r>
      <w:r w:rsidRPr="00F72C4D">
        <w:rPr>
          <w:rFonts w:ascii="Arial" w:hAnsi="Arial" w:cs="Arial"/>
          <w:sz w:val="24"/>
          <w:szCs w:val="24"/>
        </w:rPr>
        <w:tab/>
        <w:t>a $</w:t>
      </w:r>
      <w:r w:rsidR="00B0744B">
        <w:rPr>
          <w:rFonts w:ascii="Arial" w:hAnsi="Arial" w:cs="Arial"/>
          <w:sz w:val="24"/>
          <w:szCs w:val="24"/>
        </w:rPr>
        <w:t>488.44</w:t>
      </w:r>
    </w:p>
    <w:p w:rsidR="00C84357" w:rsidRPr="00F72C4D" w:rsidRDefault="00C84357" w:rsidP="00C84357">
      <w:pPr>
        <w:jc w:val="both"/>
        <w:rPr>
          <w:rFonts w:ascii="Arial" w:hAnsi="Arial" w:cs="Arial"/>
          <w:sz w:val="24"/>
          <w:szCs w:val="24"/>
        </w:rPr>
      </w:pPr>
      <w:r w:rsidRPr="00F72C4D">
        <w:rPr>
          <w:rFonts w:ascii="Arial" w:hAnsi="Arial" w:cs="Arial"/>
          <w:sz w:val="24"/>
          <w:szCs w:val="24"/>
        </w:rPr>
        <w:t>c) Densidad baja: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312.98</w:t>
      </w:r>
      <w:r w:rsidRPr="00F72C4D">
        <w:rPr>
          <w:rFonts w:ascii="Arial" w:hAnsi="Arial" w:cs="Arial"/>
          <w:sz w:val="24"/>
          <w:szCs w:val="24"/>
        </w:rPr>
        <w:t xml:space="preserve"> a</w:t>
      </w:r>
      <w:r w:rsidRPr="00F72C4D">
        <w:rPr>
          <w:rFonts w:ascii="Arial" w:hAnsi="Arial" w:cs="Arial"/>
          <w:sz w:val="24"/>
          <w:szCs w:val="24"/>
        </w:rPr>
        <w:tab/>
        <w:t xml:space="preserve"> $5</w:t>
      </w:r>
      <w:r w:rsidR="00B0744B">
        <w:rPr>
          <w:rFonts w:ascii="Arial" w:hAnsi="Arial" w:cs="Arial"/>
          <w:sz w:val="24"/>
          <w:szCs w:val="24"/>
        </w:rPr>
        <w:t>94.10</w:t>
      </w:r>
    </w:p>
    <w:p w:rsidR="00C84357" w:rsidRPr="00F72C4D" w:rsidRDefault="00C84357" w:rsidP="00C84357">
      <w:pPr>
        <w:jc w:val="both"/>
        <w:rPr>
          <w:rFonts w:ascii="Arial" w:hAnsi="Arial" w:cs="Arial"/>
          <w:sz w:val="24"/>
          <w:szCs w:val="24"/>
        </w:rPr>
      </w:pPr>
      <w:r w:rsidRPr="00F72C4D">
        <w:rPr>
          <w:rFonts w:ascii="Arial" w:hAnsi="Arial" w:cs="Arial"/>
          <w:sz w:val="24"/>
          <w:szCs w:val="24"/>
        </w:rPr>
        <w:t>d) Densidad mínima: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380.8</w:t>
      </w:r>
      <w:r>
        <w:rPr>
          <w:rFonts w:ascii="Arial" w:hAnsi="Arial" w:cs="Arial"/>
          <w:sz w:val="24"/>
          <w:szCs w:val="24"/>
        </w:rPr>
        <w:t>7</w:t>
      </w:r>
      <w:r w:rsidRPr="00F72C4D">
        <w:rPr>
          <w:rFonts w:ascii="Arial" w:hAnsi="Arial" w:cs="Arial"/>
          <w:sz w:val="24"/>
          <w:szCs w:val="24"/>
        </w:rPr>
        <w:tab/>
        <w:t>a $</w:t>
      </w:r>
      <w:r w:rsidR="00B0744B">
        <w:rPr>
          <w:rFonts w:ascii="Arial" w:hAnsi="Arial" w:cs="Arial"/>
          <w:sz w:val="24"/>
          <w:szCs w:val="24"/>
        </w:rPr>
        <w:t>1,008.77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XII. Expedición de planos por la dependencia municipal de obras públicas, por cada uno: </w:t>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135.57</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XIII. Certificación de planos, por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97.68</w:t>
      </w:r>
    </w:p>
    <w:p w:rsidR="00C84357" w:rsidRPr="00F72C4D" w:rsidRDefault="00C84357" w:rsidP="00C84357">
      <w:pPr>
        <w:jc w:val="both"/>
        <w:rPr>
          <w:rFonts w:ascii="Arial" w:hAnsi="Arial" w:cs="Arial"/>
          <w:sz w:val="24"/>
          <w:szCs w:val="24"/>
        </w:rPr>
      </w:pPr>
      <w:r w:rsidRPr="00F72C4D">
        <w:rPr>
          <w:rFonts w:ascii="Arial" w:hAnsi="Arial" w:cs="Arial"/>
          <w:sz w:val="24"/>
          <w:szCs w:val="24"/>
        </w:rPr>
        <w:t>XIV. Dictámenes d</w:t>
      </w:r>
      <w:r w:rsidR="00B0744B">
        <w:rPr>
          <w:rFonts w:ascii="Arial" w:hAnsi="Arial" w:cs="Arial"/>
          <w:sz w:val="24"/>
          <w:szCs w:val="24"/>
        </w:rPr>
        <w:t>e usos y destinos:</w:t>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r w:rsidR="00B0744B">
        <w:rPr>
          <w:rFonts w:ascii="Arial" w:hAnsi="Arial" w:cs="Arial"/>
          <w:sz w:val="24"/>
          <w:szCs w:val="24"/>
        </w:rPr>
        <w:tab/>
      </w:r>
      <w:proofErr w:type="gramStart"/>
      <w:r w:rsidR="00B0744B">
        <w:rPr>
          <w:rFonts w:ascii="Arial" w:hAnsi="Arial" w:cs="Arial"/>
          <w:sz w:val="24"/>
          <w:szCs w:val="24"/>
        </w:rPr>
        <w:tab/>
        <w:t xml:space="preserve">  $</w:t>
      </w:r>
      <w:proofErr w:type="gramEnd"/>
      <w:r w:rsidR="00B0744B">
        <w:rPr>
          <w:rFonts w:ascii="Arial" w:hAnsi="Arial" w:cs="Arial"/>
          <w:sz w:val="24"/>
          <w:szCs w:val="24"/>
        </w:rPr>
        <w:t>1,435.37</w:t>
      </w:r>
    </w:p>
    <w:p w:rsidR="00C84357" w:rsidRPr="00F72C4D" w:rsidRDefault="00C84357" w:rsidP="00C84357">
      <w:pPr>
        <w:jc w:val="both"/>
        <w:rPr>
          <w:rFonts w:ascii="Arial" w:hAnsi="Arial" w:cs="Arial"/>
          <w:sz w:val="24"/>
          <w:szCs w:val="24"/>
        </w:rPr>
      </w:pPr>
      <w:r w:rsidRPr="00F72C4D">
        <w:rPr>
          <w:rFonts w:ascii="Arial" w:hAnsi="Arial" w:cs="Arial"/>
          <w:sz w:val="24"/>
          <w:szCs w:val="24"/>
        </w:rPr>
        <w:t>XV. Dictamen de trazo, usos y destinos: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Pr>
          <w:rFonts w:ascii="Arial" w:hAnsi="Arial" w:cs="Arial"/>
          <w:sz w:val="24"/>
          <w:szCs w:val="24"/>
        </w:rPr>
        <w:t>8</w:t>
      </w:r>
      <w:r w:rsidR="00B0744B">
        <w:rPr>
          <w:rFonts w:ascii="Arial" w:hAnsi="Arial" w:cs="Arial"/>
          <w:sz w:val="24"/>
          <w:szCs w:val="24"/>
        </w:rPr>
        <w:t>82.72</w:t>
      </w:r>
    </w:p>
    <w:p w:rsidR="00C84357" w:rsidRPr="00F72C4D" w:rsidRDefault="00C84357" w:rsidP="00C84357">
      <w:pPr>
        <w:jc w:val="both"/>
        <w:rPr>
          <w:rFonts w:ascii="Arial" w:hAnsi="Arial" w:cs="Arial"/>
          <w:sz w:val="24"/>
          <w:szCs w:val="24"/>
        </w:rPr>
      </w:pPr>
      <w:r w:rsidRPr="00F72C4D">
        <w:rPr>
          <w:rFonts w:ascii="Arial" w:hAnsi="Arial" w:cs="Arial"/>
          <w:sz w:val="24"/>
          <w:szCs w:val="24"/>
        </w:rPr>
        <w:t>XVI. Certificado de operatividad a los establecimientos destinados a presentar espectáculos públicos, de acuerdo a lo previsto en el artículo 6, fracción VI, de esta Ley, según su capacidad:</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Hasta 250 per</w:t>
      </w:r>
      <w:r>
        <w:rPr>
          <w:rFonts w:ascii="Arial" w:hAnsi="Arial" w:cs="Arial"/>
          <w:sz w:val="24"/>
          <w:szCs w:val="24"/>
        </w:rPr>
        <w:t>sonas:</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00B0744B">
        <w:rPr>
          <w:rFonts w:ascii="Arial" w:hAnsi="Arial" w:cs="Arial"/>
          <w:sz w:val="24"/>
          <w:szCs w:val="24"/>
        </w:rPr>
        <w:t xml:space="preserve">  $</w:t>
      </w:r>
      <w:proofErr w:type="gramEnd"/>
      <w:r w:rsidR="00B0744B">
        <w:rPr>
          <w:rFonts w:ascii="Arial" w:hAnsi="Arial" w:cs="Arial"/>
          <w:sz w:val="24"/>
          <w:szCs w:val="24"/>
        </w:rPr>
        <w:t>207.34</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 más de 250 a 1,000 personas: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$3</w:t>
      </w:r>
      <w:r w:rsidR="00B0744B">
        <w:rPr>
          <w:rFonts w:ascii="Arial" w:hAnsi="Arial" w:cs="Arial"/>
          <w:sz w:val="24"/>
          <w:szCs w:val="24"/>
        </w:rPr>
        <w:t>82.78</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De más de 1,000 a 5,000 personas: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$5</w:t>
      </w:r>
      <w:r w:rsidR="00B0744B">
        <w:rPr>
          <w:rFonts w:ascii="Arial" w:hAnsi="Arial" w:cs="Arial"/>
          <w:sz w:val="24"/>
          <w:szCs w:val="24"/>
        </w:rPr>
        <w:t>78.16</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De más de 5,000 a 10,000 personas: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B0744B">
        <w:rPr>
          <w:rFonts w:ascii="Arial" w:hAnsi="Arial" w:cs="Arial"/>
          <w:sz w:val="24"/>
          <w:szCs w:val="24"/>
        </w:rPr>
        <w:t>637.46</w:t>
      </w:r>
      <w:r w:rsidRPr="00F72C4D">
        <w:rPr>
          <w:rFonts w:ascii="Arial" w:hAnsi="Arial" w:cs="Arial"/>
          <w:sz w:val="24"/>
          <w:szCs w:val="24"/>
        </w:rPr>
        <w:tab/>
      </w:r>
    </w:p>
    <w:p w:rsidR="00C84357" w:rsidRPr="00F72C4D" w:rsidRDefault="00C84357" w:rsidP="00B26FEA">
      <w:pPr>
        <w:jc w:val="both"/>
        <w:rPr>
          <w:rFonts w:ascii="Arial" w:hAnsi="Arial" w:cs="Arial"/>
          <w:sz w:val="24"/>
          <w:szCs w:val="24"/>
        </w:rPr>
      </w:pPr>
      <w:r w:rsidRPr="00F72C4D">
        <w:rPr>
          <w:rFonts w:ascii="Arial" w:hAnsi="Arial" w:cs="Arial"/>
          <w:sz w:val="24"/>
          <w:szCs w:val="24"/>
        </w:rPr>
        <w:t>e) De más de 10,000 personas: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B0744B">
        <w:rPr>
          <w:rFonts w:ascii="Arial" w:hAnsi="Arial" w:cs="Arial"/>
          <w:sz w:val="24"/>
          <w:szCs w:val="24"/>
        </w:rPr>
        <w:t>1,008.77</w:t>
      </w:r>
    </w:p>
    <w:p w:rsidR="00C84357" w:rsidRPr="00F72C4D" w:rsidRDefault="00C84357" w:rsidP="00C84357">
      <w:pPr>
        <w:jc w:val="both"/>
        <w:rPr>
          <w:rFonts w:ascii="Arial" w:hAnsi="Arial" w:cs="Arial"/>
          <w:sz w:val="24"/>
          <w:szCs w:val="24"/>
        </w:rPr>
      </w:pPr>
      <w:r w:rsidRPr="00F72C4D">
        <w:rPr>
          <w:rFonts w:ascii="Arial" w:hAnsi="Arial" w:cs="Arial"/>
          <w:sz w:val="24"/>
          <w:szCs w:val="24"/>
        </w:rPr>
        <w:t>XVII: De la resolución administrativa derivada del trámite del divo</w:t>
      </w:r>
      <w:r w:rsidR="00992D23">
        <w:rPr>
          <w:rFonts w:ascii="Arial" w:hAnsi="Arial" w:cs="Arial"/>
          <w:sz w:val="24"/>
          <w:szCs w:val="24"/>
        </w:rPr>
        <w:t xml:space="preserve">rcio administrativo:    </w:t>
      </w:r>
      <w:r w:rsidR="00992D23">
        <w:rPr>
          <w:rFonts w:ascii="Arial" w:hAnsi="Arial" w:cs="Arial"/>
          <w:sz w:val="24"/>
          <w:szCs w:val="24"/>
        </w:rPr>
        <w:tab/>
        <w:t xml:space="preserve">     $103.64</w:t>
      </w:r>
    </w:p>
    <w:p w:rsidR="00C84357" w:rsidRPr="00F72C4D" w:rsidRDefault="00C84357" w:rsidP="00C84357">
      <w:pPr>
        <w:jc w:val="both"/>
        <w:rPr>
          <w:rFonts w:ascii="Arial" w:hAnsi="Arial" w:cs="Arial"/>
          <w:sz w:val="24"/>
          <w:szCs w:val="24"/>
        </w:rPr>
      </w:pPr>
      <w:r w:rsidRPr="00F72C4D">
        <w:rPr>
          <w:rFonts w:ascii="Arial" w:hAnsi="Arial" w:cs="Arial"/>
          <w:sz w:val="24"/>
          <w:szCs w:val="24"/>
        </w:rPr>
        <w:t>XVIII. Los certificados o autorizaciones especiales no previstos en esta sección, causar</w:t>
      </w:r>
      <w:r w:rsidR="00992D23">
        <w:rPr>
          <w:rFonts w:ascii="Arial" w:hAnsi="Arial" w:cs="Arial"/>
          <w:sz w:val="24"/>
          <w:szCs w:val="24"/>
        </w:rPr>
        <w:t>án derechos, por cada uno:</w:t>
      </w:r>
      <w:r w:rsidR="00992D23">
        <w:rPr>
          <w:rFonts w:ascii="Arial" w:hAnsi="Arial" w:cs="Arial"/>
          <w:sz w:val="24"/>
          <w:szCs w:val="24"/>
        </w:rPr>
        <w:tab/>
      </w:r>
      <w:r w:rsidR="00992D23">
        <w:rPr>
          <w:rFonts w:ascii="Arial" w:hAnsi="Arial" w:cs="Arial"/>
          <w:sz w:val="24"/>
          <w:szCs w:val="24"/>
        </w:rPr>
        <w:tab/>
      </w:r>
      <w:r w:rsidR="00992D23">
        <w:rPr>
          <w:rFonts w:ascii="Arial" w:hAnsi="Arial" w:cs="Arial"/>
          <w:sz w:val="24"/>
          <w:szCs w:val="24"/>
        </w:rPr>
        <w:tab/>
        <w:t>$135.57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Los documentos a que alude el presente artículo se entregarán en un plazo de 3 días contados a partir del día siguiente al de la fecha de recepción de la </w:t>
      </w:r>
      <w:r w:rsidRPr="00F72C4D">
        <w:rPr>
          <w:rFonts w:ascii="Arial" w:hAnsi="Arial" w:cs="Arial"/>
          <w:sz w:val="24"/>
          <w:szCs w:val="24"/>
        </w:rPr>
        <w:lastRenderedPageBreak/>
        <w:t>solicitud acompañada del recibo de pago correspondiente.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072DF6">
      <w:pPr>
        <w:jc w:val="both"/>
        <w:rPr>
          <w:rFonts w:ascii="Arial" w:hAnsi="Arial" w:cs="Arial"/>
          <w:sz w:val="24"/>
          <w:szCs w:val="24"/>
        </w:rPr>
      </w:pPr>
      <w:r w:rsidRPr="00F72C4D">
        <w:rPr>
          <w:rFonts w:ascii="Arial" w:hAnsi="Arial" w:cs="Arial"/>
          <w:sz w:val="24"/>
          <w:szCs w:val="24"/>
        </w:rPr>
        <w:t>A petición del interesado, dichos documentos se entregarán en un plazo no mayor de 24 horas, cobrándose el doble de la cuota correspondiente.</w:t>
      </w:r>
      <w:r w:rsidRPr="00F72C4D">
        <w:rPr>
          <w:rFonts w:ascii="Arial" w:hAnsi="Arial" w:cs="Arial"/>
          <w:sz w:val="24"/>
          <w:szCs w:val="24"/>
        </w:rPr>
        <w:tab/>
      </w:r>
    </w:p>
    <w:p w:rsidR="00FD28B6" w:rsidRDefault="00FD28B6" w:rsidP="00C84357">
      <w:pPr>
        <w:jc w:val="center"/>
        <w:rPr>
          <w:rFonts w:ascii="Arial" w:hAnsi="Arial" w:cs="Arial"/>
          <w:b/>
          <w:bCs/>
          <w:sz w:val="24"/>
          <w:szCs w:val="24"/>
        </w:rPr>
      </w:pPr>
    </w:p>
    <w:p w:rsidR="00C84357" w:rsidRPr="00F72C4D" w:rsidRDefault="00C84357" w:rsidP="00C84357">
      <w:pPr>
        <w:jc w:val="center"/>
        <w:rPr>
          <w:rFonts w:ascii="Arial" w:hAnsi="Arial" w:cs="Arial"/>
          <w:b/>
          <w:bCs/>
          <w:sz w:val="24"/>
          <w:szCs w:val="24"/>
        </w:rPr>
      </w:pPr>
      <w:r>
        <w:rPr>
          <w:rFonts w:ascii="Arial" w:hAnsi="Arial" w:cs="Arial"/>
          <w:b/>
          <w:bCs/>
          <w:sz w:val="24"/>
          <w:szCs w:val="24"/>
        </w:rPr>
        <w:t>SECCIÓN DÉ</w:t>
      </w:r>
      <w:r w:rsidRPr="00F72C4D">
        <w:rPr>
          <w:rFonts w:ascii="Arial" w:hAnsi="Arial" w:cs="Arial"/>
          <w:b/>
          <w:bCs/>
          <w:sz w:val="24"/>
          <w:szCs w:val="24"/>
        </w:rPr>
        <w:t>CIMA CUARTA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los servicios de catastro</w:t>
      </w:r>
    </w:p>
    <w:p w:rsidR="00C84357" w:rsidRPr="008D3D22" w:rsidRDefault="00C84357" w:rsidP="008D3D22">
      <w:pPr>
        <w:jc w:val="both"/>
        <w:rPr>
          <w:rFonts w:ascii="Arial" w:hAnsi="Arial" w:cs="Arial"/>
          <w:bCs/>
          <w:sz w:val="24"/>
          <w:szCs w:val="24"/>
        </w:rPr>
      </w:pPr>
      <w:r w:rsidRPr="00F72C4D">
        <w:rPr>
          <w:rFonts w:ascii="Arial" w:hAnsi="Arial" w:cs="Arial"/>
          <w:b/>
          <w:bCs/>
          <w:sz w:val="24"/>
          <w:szCs w:val="24"/>
        </w:rPr>
        <w:t>Artículo 84.-</w:t>
      </w:r>
      <w:r w:rsidRPr="00F72C4D">
        <w:rPr>
          <w:rFonts w:ascii="Arial" w:hAnsi="Arial" w:cs="Arial"/>
          <w:sz w:val="24"/>
          <w:szCs w:val="24"/>
        </w:rPr>
        <w:t xml:space="preserve"> Las personas físicas o jurídicas que requieran de los servicios de la dirección o área de catastro que en esta sección se enumeran, pagarán los derechos correspondientes conforme a las siguientes:</w:t>
      </w:r>
      <w:r w:rsidRPr="00F72C4D">
        <w:rPr>
          <w:rFonts w:ascii="Arial" w:hAnsi="Arial" w:cs="Arial"/>
          <w:sz w:val="24"/>
          <w:szCs w:val="24"/>
        </w:rPr>
        <w:tab/>
      </w:r>
      <w:r w:rsidRPr="00F72C4D">
        <w:rPr>
          <w:rFonts w:ascii="Arial" w:hAnsi="Arial" w:cs="Arial"/>
          <w:sz w:val="24"/>
          <w:szCs w:val="24"/>
        </w:rPr>
        <w:tab/>
      </w:r>
      <w:r w:rsidRPr="008D3D22">
        <w:rPr>
          <w:rFonts w:ascii="Arial" w:hAnsi="Arial" w:cs="Arial"/>
          <w:bCs/>
          <w:sz w:val="24"/>
          <w:szCs w:val="24"/>
        </w:rPr>
        <w:t>TARIFAS</w:t>
      </w:r>
    </w:p>
    <w:p w:rsidR="00C84357" w:rsidRPr="00F72C4D" w:rsidRDefault="00C84357" w:rsidP="00C84357">
      <w:pPr>
        <w:jc w:val="both"/>
        <w:rPr>
          <w:rFonts w:ascii="Arial" w:hAnsi="Arial" w:cs="Arial"/>
          <w:sz w:val="24"/>
          <w:szCs w:val="24"/>
        </w:rPr>
      </w:pPr>
      <w:r w:rsidRPr="00F72C4D">
        <w:rPr>
          <w:rFonts w:ascii="Arial" w:hAnsi="Arial" w:cs="Arial"/>
          <w:sz w:val="24"/>
          <w:szCs w:val="24"/>
        </w:rPr>
        <w:t>I. Copia de planos: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 manzana, por cada lámina: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992D23">
        <w:rPr>
          <w:rFonts w:ascii="Arial" w:hAnsi="Arial" w:cs="Arial"/>
          <w:sz w:val="24"/>
          <w:szCs w:val="24"/>
        </w:rPr>
        <w:t>$133.57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Plano general de población o de zona catastral, por cada lámina: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$1</w:t>
      </w:r>
      <w:r w:rsidR="00992D23">
        <w:rPr>
          <w:rFonts w:ascii="Arial" w:hAnsi="Arial" w:cs="Arial"/>
          <w:sz w:val="24"/>
          <w:szCs w:val="24"/>
        </w:rPr>
        <w:t>67.</w:t>
      </w:r>
      <w:r>
        <w:rPr>
          <w:rFonts w:ascii="Arial" w:hAnsi="Arial" w:cs="Arial"/>
          <w:sz w:val="24"/>
          <w:szCs w:val="24"/>
        </w:rPr>
        <w:t>4</w:t>
      </w:r>
      <w:r w:rsidR="00992D23">
        <w:rPr>
          <w:rFonts w:ascii="Arial" w:hAnsi="Arial" w:cs="Arial"/>
          <w:sz w:val="24"/>
          <w:szCs w:val="24"/>
        </w:rPr>
        <w:t>7</w:t>
      </w:r>
    </w:p>
    <w:p w:rsidR="00C84357" w:rsidRPr="00F72C4D" w:rsidRDefault="00C84357" w:rsidP="00C84357">
      <w:pPr>
        <w:jc w:val="both"/>
        <w:rPr>
          <w:rFonts w:ascii="Arial" w:hAnsi="Arial" w:cs="Arial"/>
          <w:sz w:val="24"/>
          <w:szCs w:val="24"/>
        </w:rPr>
      </w:pPr>
      <w:r w:rsidRPr="00F72C4D">
        <w:rPr>
          <w:rFonts w:ascii="Arial" w:hAnsi="Arial" w:cs="Arial"/>
          <w:sz w:val="24"/>
          <w:szCs w:val="24"/>
        </w:rPr>
        <w:t>c) De plano o fotografía de orto foto: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992D23">
        <w:rPr>
          <w:rFonts w:ascii="Arial" w:hAnsi="Arial" w:cs="Arial"/>
          <w:sz w:val="24"/>
          <w:szCs w:val="24"/>
        </w:rPr>
        <w:t>259.</w:t>
      </w:r>
      <w:r>
        <w:rPr>
          <w:rFonts w:ascii="Arial" w:hAnsi="Arial" w:cs="Arial"/>
          <w:sz w:val="24"/>
          <w:szCs w:val="24"/>
        </w:rPr>
        <w:t>1</w:t>
      </w:r>
      <w:r w:rsidR="00992D23">
        <w:rPr>
          <w:rFonts w:ascii="Arial" w:hAnsi="Arial" w:cs="Arial"/>
          <w:sz w:val="24"/>
          <w:szCs w:val="24"/>
        </w:rPr>
        <w:t>7</w:t>
      </w:r>
    </w:p>
    <w:p w:rsidR="00C84357" w:rsidRPr="00F72C4D" w:rsidRDefault="00C84357" w:rsidP="00C84357">
      <w:pPr>
        <w:jc w:val="both"/>
        <w:rPr>
          <w:rFonts w:ascii="Arial" w:hAnsi="Arial" w:cs="Arial"/>
          <w:sz w:val="24"/>
          <w:szCs w:val="24"/>
        </w:rPr>
      </w:pPr>
      <w:r w:rsidRPr="00F72C4D">
        <w:rPr>
          <w:rFonts w:ascii="Arial" w:hAnsi="Arial" w:cs="Arial"/>
          <w:sz w:val="24"/>
          <w:szCs w:val="24"/>
        </w:rPr>
        <w:t>d) Juego de planos, que contienen las tablas de valores unitarios de terrenos y construcciones de las localidades que comprendan el Municipio: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992D23">
        <w:rPr>
          <w:rFonts w:ascii="Arial" w:hAnsi="Arial" w:cs="Arial"/>
          <w:sz w:val="24"/>
          <w:szCs w:val="24"/>
        </w:rPr>
        <w:t>1,045</w:t>
      </w:r>
      <w:r>
        <w:rPr>
          <w:rFonts w:ascii="Arial" w:hAnsi="Arial" w:cs="Arial"/>
          <w:sz w:val="24"/>
          <w:szCs w:val="24"/>
        </w:rPr>
        <w:t>.00</w:t>
      </w:r>
    </w:p>
    <w:p w:rsidR="00C84357" w:rsidRDefault="00C84357" w:rsidP="00C84357">
      <w:pPr>
        <w:jc w:val="both"/>
        <w:rPr>
          <w:rFonts w:ascii="Arial" w:hAnsi="Arial" w:cs="Arial"/>
          <w:sz w:val="24"/>
          <w:szCs w:val="24"/>
        </w:rPr>
      </w:pPr>
      <w:r w:rsidRPr="00F72C4D">
        <w:rPr>
          <w:rFonts w:ascii="Arial" w:hAnsi="Arial" w:cs="Arial"/>
          <w:sz w:val="24"/>
          <w:szCs w:val="24"/>
        </w:rPr>
        <w:t xml:space="preserve">Cuando a los servicios a que se refieren estos incisos se soliciten en papel denominado maduro, se cobrarán además de las cuotas previstas: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$1</w:t>
      </w:r>
      <w:r w:rsidR="00992D23">
        <w:rPr>
          <w:rFonts w:ascii="Arial" w:hAnsi="Arial" w:cs="Arial"/>
          <w:sz w:val="24"/>
          <w:szCs w:val="24"/>
        </w:rPr>
        <w:t>83.41</w:t>
      </w:r>
    </w:p>
    <w:p w:rsidR="00C84357" w:rsidRPr="00F72C4D" w:rsidRDefault="00C84357" w:rsidP="00C84357">
      <w:pPr>
        <w:jc w:val="both"/>
        <w:rPr>
          <w:rFonts w:ascii="Arial" w:hAnsi="Arial" w:cs="Arial"/>
          <w:sz w:val="24"/>
          <w:szCs w:val="24"/>
        </w:rPr>
      </w:pPr>
      <w:r w:rsidRPr="003943BA">
        <w:rPr>
          <w:rFonts w:ascii="Arial" w:hAnsi="Arial" w:cs="Arial"/>
          <w:sz w:val="24"/>
          <w:szCs w:val="24"/>
        </w:rPr>
        <w:t>e)</w:t>
      </w:r>
      <w:r>
        <w:rPr>
          <w:rFonts w:ascii="Arial" w:hAnsi="Arial" w:cs="Arial"/>
          <w:sz w:val="24"/>
          <w:szCs w:val="24"/>
        </w:rPr>
        <w:t xml:space="preserve">  copias simples de documentos que obren en ar</w:t>
      </w:r>
      <w:r w:rsidR="00992D23">
        <w:rPr>
          <w:rFonts w:ascii="Arial" w:hAnsi="Arial" w:cs="Arial"/>
          <w:sz w:val="24"/>
          <w:szCs w:val="24"/>
        </w:rPr>
        <w:t>chivo catastral por cada una $62.39</w:t>
      </w:r>
      <w:r>
        <w:rPr>
          <w:rFonts w:ascii="Arial" w:hAnsi="Arial" w:cs="Arial"/>
          <w:sz w:val="24"/>
          <w:szCs w:val="24"/>
        </w:rPr>
        <w:t xml:space="preserve"> </w:t>
      </w:r>
    </w:p>
    <w:p w:rsidR="00C84357" w:rsidRPr="00F72C4D" w:rsidRDefault="00C84357" w:rsidP="00C84357">
      <w:pPr>
        <w:jc w:val="both"/>
        <w:rPr>
          <w:rFonts w:ascii="Arial" w:hAnsi="Arial" w:cs="Arial"/>
          <w:sz w:val="24"/>
          <w:szCs w:val="24"/>
        </w:rPr>
      </w:pPr>
      <w:r w:rsidRPr="00F72C4D">
        <w:rPr>
          <w:rFonts w:ascii="Arial" w:hAnsi="Arial" w:cs="Arial"/>
          <w:sz w:val="24"/>
          <w:szCs w:val="24"/>
        </w:rPr>
        <w:t>II. Certificaciones catastrales: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Certificado de inscripción de propied</w:t>
      </w:r>
      <w:r w:rsidR="00992D23">
        <w:rPr>
          <w:rFonts w:ascii="Arial" w:hAnsi="Arial" w:cs="Arial"/>
          <w:sz w:val="24"/>
          <w:szCs w:val="24"/>
        </w:rPr>
        <w:t xml:space="preserve">ad, por cada predio: </w:t>
      </w:r>
      <w:r w:rsidR="00992D23">
        <w:rPr>
          <w:rFonts w:ascii="Arial" w:hAnsi="Arial" w:cs="Arial"/>
          <w:sz w:val="24"/>
          <w:szCs w:val="24"/>
        </w:rPr>
        <w:tab/>
      </w:r>
      <w:r w:rsidR="00992D23">
        <w:rPr>
          <w:rFonts w:ascii="Arial" w:hAnsi="Arial" w:cs="Arial"/>
          <w:sz w:val="24"/>
          <w:szCs w:val="24"/>
        </w:rPr>
        <w:tab/>
      </w:r>
      <w:r w:rsidR="00992D23">
        <w:rPr>
          <w:rFonts w:ascii="Arial" w:hAnsi="Arial" w:cs="Arial"/>
          <w:sz w:val="24"/>
          <w:szCs w:val="24"/>
        </w:rPr>
        <w:tab/>
      </w:r>
      <w:r w:rsidR="00992D23">
        <w:rPr>
          <w:rFonts w:ascii="Arial" w:hAnsi="Arial" w:cs="Arial"/>
          <w:sz w:val="24"/>
          <w:szCs w:val="24"/>
        </w:rPr>
        <w:tab/>
        <w:t xml:space="preserve">    $113.62</w:t>
      </w:r>
    </w:p>
    <w:p w:rsidR="00C84357" w:rsidRPr="00F72C4D" w:rsidRDefault="00C84357" w:rsidP="00C84357">
      <w:pPr>
        <w:jc w:val="both"/>
        <w:rPr>
          <w:rFonts w:ascii="Arial" w:hAnsi="Arial" w:cs="Arial"/>
          <w:sz w:val="24"/>
          <w:szCs w:val="24"/>
        </w:rPr>
      </w:pPr>
      <w:r w:rsidRPr="00F72C4D">
        <w:rPr>
          <w:rFonts w:ascii="Arial" w:hAnsi="Arial" w:cs="Arial"/>
          <w:sz w:val="24"/>
          <w:szCs w:val="24"/>
        </w:rPr>
        <w:t>b) Si además se solicita historial, se cobrará por cada búsqueda de antecedentes adicionales:</w:t>
      </w:r>
      <w:r w:rsidRPr="00F72C4D">
        <w:rPr>
          <w:rFonts w:ascii="Arial" w:hAnsi="Arial" w:cs="Arial"/>
          <w:sz w:val="24"/>
          <w:szCs w:val="24"/>
        </w:rPr>
        <w:tab/>
      </w:r>
      <w:r w:rsidRPr="00F72C4D">
        <w:rPr>
          <w:rFonts w:ascii="Arial" w:hAnsi="Arial" w:cs="Arial"/>
          <w:sz w:val="24"/>
          <w:szCs w:val="24"/>
        </w:rPr>
        <w:tab/>
        <w:t xml:space="preserve">   $1</w:t>
      </w:r>
      <w:r w:rsidR="00992D23">
        <w:rPr>
          <w:rFonts w:ascii="Arial" w:hAnsi="Arial" w:cs="Arial"/>
          <w:sz w:val="24"/>
          <w:szCs w:val="24"/>
        </w:rPr>
        <w:t>37.55</w:t>
      </w:r>
    </w:p>
    <w:p w:rsidR="00C84357" w:rsidRPr="00F72C4D" w:rsidRDefault="00C84357" w:rsidP="00C84357">
      <w:pPr>
        <w:jc w:val="both"/>
        <w:rPr>
          <w:rFonts w:ascii="Arial" w:hAnsi="Arial" w:cs="Arial"/>
          <w:sz w:val="24"/>
          <w:szCs w:val="24"/>
        </w:rPr>
      </w:pPr>
      <w:r w:rsidRPr="00F72C4D">
        <w:rPr>
          <w:rFonts w:ascii="Arial" w:hAnsi="Arial" w:cs="Arial"/>
          <w:sz w:val="24"/>
          <w:szCs w:val="24"/>
        </w:rPr>
        <w:t>c) Certificado de no-inscripción de propiedad:</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992D23">
        <w:rPr>
          <w:rFonts w:ascii="Arial" w:hAnsi="Arial" w:cs="Arial"/>
          <w:sz w:val="24"/>
          <w:szCs w:val="24"/>
        </w:rPr>
        <w:t>65.79</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d) Por certificación en copias, por cada hoja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$5</w:t>
      </w:r>
      <w:r w:rsidR="00992D23">
        <w:rPr>
          <w:rFonts w:ascii="Arial" w:hAnsi="Arial" w:cs="Arial"/>
          <w:sz w:val="24"/>
          <w:szCs w:val="24"/>
        </w:rPr>
        <w:t>5.8</w:t>
      </w:r>
      <w:r>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t>e) Por certificación en planos: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w:t>
      </w:r>
      <w:r w:rsidR="00992D23">
        <w:rPr>
          <w:rFonts w:ascii="Arial" w:hAnsi="Arial" w:cs="Arial"/>
          <w:sz w:val="24"/>
          <w:szCs w:val="24"/>
        </w:rPr>
        <w:t>19.62</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f) Por certificado de no adeudo predia</w:t>
      </w:r>
      <w:r w:rsidR="00C86A10">
        <w:rPr>
          <w:rFonts w:ascii="Arial" w:hAnsi="Arial" w:cs="Arial"/>
          <w:sz w:val="24"/>
          <w:szCs w:val="24"/>
        </w:rPr>
        <w:t>l:</w:t>
      </w:r>
      <w:r w:rsidR="00C86A10">
        <w:rPr>
          <w:rFonts w:ascii="Arial" w:hAnsi="Arial" w:cs="Arial"/>
          <w:sz w:val="24"/>
          <w:szCs w:val="24"/>
        </w:rPr>
        <w:tab/>
      </w:r>
      <w:r w:rsidR="00C86A10">
        <w:rPr>
          <w:rFonts w:ascii="Arial" w:hAnsi="Arial" w:cs="Arial"/>
          <w:sz w:val="24"/>
          <w:szCs w:val="24"/>
        </w:rPr>
        <w:tab/>
      </w:r>
      <w:r w:rsidR="00C86A10">
        <w:rPr>
          <w:rFonts w:ascii="Arial" w:hAnsi="Arial" w:cs="Arial"/>
          <w:sz w:val="24"/>
          <w:szCs w:val="24"/>
        </w:rPr>
        <w:tab/>
        <w:t>$52.00</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los pensionados, jubilados, </w:t>
      </w:r>
      <w:r w:rsidR="002F55B1">
        <w:rPr>
          <w:rFonts w:ascii="Arial" w:hAnsi="Arial" w:cs="Arial"/>
          <w:sz w:val="24"/>
          <w:szCs w:val="24"/>
        </w:rPr>
        <w:t xml:space="preserve">personas </w:t>
      </w:r>
      <w:proofErr w:type="gramStart"/>
      <w:r w:rsidR="002F55B1">
        <w:rPr>
          <w:rFonts w:ascii="Arial" w:hAnsi="Arial" w:cs="Arial"/>
          <w:sz w:val="24"/>
          <w:szCs w:val="24"/>
        </w:rPr>
        <w:t>con  discapacidad</w:t>
      </w:r>
      <w:proofErr w:type="gramEnd"/>
      <w:r w:rsidRPr="00F72C4D">
        <w:rPr>
          <w:rFonts w:ascii="Arial" w:hAnsi="Arial" w:cs="Arial"/>
          <w:sz w:val="24"/>
          <w:szCs w:val="24"/>
        </w:rPr>
        <w:t xml:space="preserve"> y los que obtengan algún crédito del INFONAVIT, o de la Dirección de Pensiones del Estado, que soliciten los servicios señalados en esta fracción serán beneficiados con el 50% de reducción de los derechos correspondientes: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Informes.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Informes catastrales, por cada predio: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992D23">
        <w:rPr>
          <w:rFonts w:ascii="Arial" w:hAnsi="Arial" w:cs="Arial"/>
          <w:sz w:val="24"/>
          <w:szCs w:val="24"/>
        </w:rPr>
        <w:t>65.51</w:t>
      </w:r>
    </w:p>
    <w:p w:rsidR="00C84357" w:rsidRPr="00F72C4D" w:rsidRDefault="00C84357" w:rsidP="00C84357">
      <w:pPr>
        <w:jc w:val="both"/>
        <w:rPr>
          <w:rFonts w:ascii="Arial" w:hAnsi="Arial" w:cs="Arial"/>
          <w:sz w:val="24"/>
          <w:szCs w:val="24"/>
        </w:rPr>
      </w:pPr>
      <w:r w:rsidRPr="00F72C4D">
        <w:rPr>
          <w:rFonts w:ascii="Arial" w:hAnsi="Arial" w:cs="Arial"/>
          <w:sz w:val="24"/>
          <w:szCs w:val="24"/>
        </w:rPr>
        <w:t>b) Expedición de fotocopias del microfilme, por cada hoja simple: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992D23">
        <w:rPr>
          <w:rFonts w:ascii="Arial" w:hAnsi="Arial" w:cs="Arial"/>
          <w:sz w:val="24"/>
          <w:szCs w:val="24"/>
        </w:rPr>
        <w:t>65.51</w:t>
      </w:r>
    </w:p>
    <w:p w:rsidR="00C84357" w:rsidRPr="00F72C4D" w:rsidRDefault="00C84357" w:rsidP="00C84357">
      <w:pPr>
        <w:jc w:val="both"/>
        <w:rPr>
          <w:rFonts w:ascii="Arial" w:hAnsi="Arial" w:cs="Arial"/>
          <w:sz w:val="24"/>
          <w:szCs w:val="24"/>
        </w:rPr>
      </w:pPr>
      <w:r w:rsidRPr="00F72C4D">
        <w:rPr>
          <w:rFonts w:ascii="Arial" w:hAnsi="Arial" w:cs="Arial"/>
          <w:sz w:val="24"/>
          <w:szCs w:val="24"/>
        </w:rPr>
        <w:t>c) Informes catastrales, por datos técnicos, p</w:t>
      </w:r>
      <w:r w:rsidR="00D15304">
        <w:rPr>
          <w:rFonts w:ascii="Arial" w:hAnsi="Arial" w:cs="Arial"/>
          <w:sz w:val="24"/>
          <w:szCs w:val="24"/>
        </w:rPr>
        <w:t xml:space="preserve">or cada predio: </w:t>
      </w:r>
      <w:r w:rsidR="00D15304">
        <w:rPr>
          <w:rFonts w:ascii="Arial" w:hAnsi="Arial" w:cs="Arial"/>
          <w:sz w:val="24"/>
          <w:szCs w:val="24"/>
        </w:rPr>
        <w:tab/>
      </w:r>
      <w:r w:rsidR="00D15304">
        <w:rPr>
          <w:rFonts w:ascii="Arial" w:hAnsi="Arial" w:cs="Arial"/>
          <w:sz w:val="24"/>
          <w:szCs w:val="24"/>
        </w:rPr>
        <w:tab/>
      </w:r>
      <w:r w:rsidR="00D15304">
        <w:rPr>
          <w:rFonts w:ascii="Arial" w:hAnsi="Arial" w:cs="Arial"/>
          <w:sz w:val="24"/>
          <w:szCs w:val="24"/>
        </w:rPr>
        <w:tab/>
      </w:r>
      <w:r w:rsidR="00D15304">
        <w:rPr>
          <w:rFonts w:ascii="Arial" w:hAnsi="Arial" w:cs="Arial"/>
          <w:sz w:val="24"/>
          <w:szCs w:val="24"/>
        </w:rPr>
        <w:tab/>
      </w:r>
      <w:r w:rsidR="00D15304">
        <w:rPr>
          <w:rFonts w:ascii="Arial" w:hAnsi="Arial" w:cs="Arial"/>
          <w:sz w:val="24"/>
          <w:szCs w:val="24"/>
        </w:rPr>
        <w:tab/>
      </w:r>
      <w:r w:rsidR="00D15304">
        <w:rPr>
          <w:rFonts w:ascii="Arial" w:hAnsi="Arial" w:cs="Arial"/>
          <w:sz w:val="24"/>
          <w:szCs w:val="24"/>
        </w:rPr>
        <w:tab/>
        <w:t xml:space="preserve">       $111.64</w:t>
      </w:r>
    </w:p>
    <w:p w:rsidR="00C84357" w:rsidRPr="00F72C4D" w:rsidRDefault="00C84357" w:rsidP="00C84357">
      <w:pPr>
        <w:jc w:val="both"/>
        <w:rPr>
          <w:rFonts w:ascii="Arial" w:hAnsi="Arial" w:cs="Arial"/>
          <w:sz w:val="24"/>
          <w:szCs w:val="24"/>
        </w:rPr>
      </w:pPr>
      <w:r w:rsidRPr="00F72C4D">
        <w:rPr>
          <w:rFonts w:ascii="Arial" w:hAnsi="Arial" w:cs="Arial"/>
          <w:sz w:val="24"/>
          <w:szCs w:val="24"/>
        </w:rPr>
        <w:t>IV. Deslindes catastrales: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la expedición de deslindes de predios urbanos, con base en planos catastrales existentes: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 1 a 1,000 metros cuadrados: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$1</w:t>
      </w:r>
      <w:r w:rsidR="00D15304">
        <w:rPr>
          <w:rFonts w:ascii="Arial" w:hAnsi="Arial" w:cs="Arial"/>
          <w:sz w:val="24"/>
          <w:szCs w:val="24"/>
        </w:rPr>
        <w:t>59.50</w:t>
      </w:r>
    </w:p>
    <w:p w:rsidR="00C84357" w:rsidRPr="00F72C4D" w:rsidRDefault="00C84357" w:rsidP="00C84357">
      <w:pPr>
        <w:jc w:val="both"/>
        <w:rPr>
          <w:rFonts w:ascii="Arial" w:hAnsi="Arial" w:cs="Arial"/>
          <w:sz w:val="24"/>
          <w:szCs w:val="24"/>
        </w:rPr>
      </w:pPr>
      <w:r w:rsidRPr="00F72C4D">
        <w:rPr>
          <w:rFonts w:ascii="Arial" w:hAnsi="Arial" w:cs="Arial"/>
          <w:sz w:val="24"/>
          <w:szCs w:val="24"/>
        </w:rPr>
        <w:t>2.- De 1,000 metros cuadrados en adelante se cobrará la cantidad anterior, más por cada 100 metros cuadrados o fracción excedente:</w:t>
      </w:r>
      <w:r w:rsidR="008D3D22">
        <w:rPr>
          <w:rFonts w:ascii="Arial" w:hAnsi="Arial" w:cs="Arial"/>
          <w:sz w:val="24"/>
          <w:szCs w:val="24"/>
        </w:rPr>
        <w:tab/>
      </w:r>
      <w:r w:rsidR="008D3D22">
        <w:rPr>
          <w:rFonts w:ascii="Arial" w:hAnsi="Arial" w:cs="Arial"/>
          <w:sz w:val="24"/>
          <w:szCs w:val="24"/>
        </w:rPr>
        <w:tab/>
      </w:r>
      <w:r w:rsidR="00D15304">
        <w:rPr>
          <w:rFonts w:ascii="Arial" w:hAnsi="Arial" w:cs="Arial"/>
          <w:sz w:val="24"/>
          <w:szCs w:val="24"/>
        </w:rPr>
        <w:t>$3</w:t>
      </w:r>
      <w:r w:rsidRPr="00F72C4D">
        <w:rPr>
          <w:rFonts w:ascii="Arial" w:hAnsi="Arial" w:cs="Arial"/>
          <w:sz w:val="24"/>
          <w:szCs w:val="24"/>
        </w:rPr>
        <w:t>.</w:t>
      </w:r>
      <w:r w:rsidR="00D15304">
        <w:rPr>
          <w:rFonts w:ascii="Arial" w:hAnsi="Arial" w:cs="Arial"/>
          <w:sz w:val="24"/>
          <w:szCs w:val="24"/>
        </w:rPr>
        <w:t>77</w:t>
      </w:r>
    </w:p>
    <w:p w:rsidR="00C84357" w:rsidRPr="00F72C4D" w:rsidRDefault="00C84357" w:rsidP="00C84357">
      <w:pPr>
        <w:jc w:val="both"/>
        <w:rPr>
          <w:rFonts w:ascii="Arial" w:hAnsi="Arial" w:cs="Arial"/>
          <w:sz w:val="24"/>
          <w:szCs w:val="24"/>
        </w:rPr>
      </w:pPr>
      <w:r w:rsidRPr="00F72C4D">
        <w:rPr>
          <w:rFonts w:ascii="Arial" w:hAnsi="Arial" w:cs="Arial"/>
          <w:sz w:val="24"/>
          <w:szCs w:val="24"/>
        </w:rPr>
        <w:t>b) Por la revisión de deslindes de predios rústicos: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De 1 a 10,000 metros cuadrados:</w:t>
      </w:r>
      <w:r w:rsidRPr="00F72C4D">
        <w:rPr>
          <w:rFonts w:ascii="Arial" w:hAnsi="Arial" w:cs="Arial"/>
          <w:sz w:val="24"/>
          <w:szCs w:val="24"/>
        </w:rPr>
        <w:tab/>
      </w:r>
      <w:r w:rsidRPr="00F72C4D">
        <w:rPr>
          <w:rFonts w:ascii="Arial" w:hAnsi="Arial" w:cs="Arial"/>
          <w:sz w:val="24"/>
          <w:szCs w:val="24"/>
        </w:rPr>
        <w:tab/>
        <w:t>$2</w:t>
      </w:r>
      <w:r w:rsidR="00D15304">
        <w:rPr>
          <w:rFonts w:ascii="Arial" w:hAnsi="Arial" w:cs="Arial"/>
          <w:sz w:val="24"/>
          <w:szCs w:val="24"/>
        </w:rPr>
        <w:t>73.12</w:t>
      </w:r>
      <w:r w:rsidR="008D3D22">
        <w:rPr>
          <w:rFonts w:ascii="Arial" w:hAnsi="Arial" w:cs="Arial"/>
          <w:sz w:val="24"/>
          <w:szCs w:val="24"/>
        </w:rPr>
        <w:tab/>
      </w:r>
      <w:r w:rsidR="008D3D22">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 De más de 10,000 hasta 5</w:t>
      </w:r>
      <w:r w:rsidR="00D15304">
        <w:rPr>
          <w:rFonts w:ascii="Arial" w:hAnsi="Arial" w:cs="Arial"/>
          <w:sz w:val="24"/>
          <w:szCs w:val="24"/>
        </w:rPr>
        <w:t>0,000 metros cuadrados:</w:t>
      </w:r>
      <w:r w:rsidR="00D15304">
        <w:rPr>
          <w:rFonts w:ascii="Arial" w:hAnsi="Arial" w:cs="Arial"/>
          <w:sz w:val="24"/>
          <w:szCs w:val="24"/>
        </w:rPr>
        <w:tab/>
      </w:r>
      <w:r w:rsidR="00D15304">
        <w:rPr>
          <w:rFonts w:ascii="Arial" w:hAnsi="Arial" w:cs="Arial"/>
          <w:sz w:val="24"/>
          <w:szCs w:val="24"/>
        </w:rPr>
        <w:tab/>
      </w:r>
      <w:r w:rsidR="00D15304">
        <w:rPr>
          <w:rFonts w:ascii="Arial" w:hAnsi="Arial" w:cs="Arial"/>
          <w:sz w:val="24"/>
          <w:szCs w:val="24"/>
        </w:rPr>
        <w:tab/>
      </w:r>
      <w:r w:rsidR="00D15304">
        <w:rPr>
          <w:rFonts w:ascii="Arial" w:hAnsi="Arial" w:cs="Arial"/>
          <w:sz w:val="24"/>
          <w:szCs w:val="24"/>
        </w:rPr>
        <w:tab/>
        <w:t xml:space="preserve">   $414.67</w:t>
      </w:r>
    </w:p>
    <w:p w:rsidR="00C84357" w:rsidRPr="00F72C4D" w:rsidRDefault="00C84357" w:rsidP="00C84357">
      <w:pPr>
        <w:jc w:val="both"/>
        <w:rPr>
          <w:rFonts w:ascii="Arial" w:hAnsi="Arial" w:cs="Arial"/>
          <w:sz w:val="24"/>
          <w:szCs w:val="24"/>
        </w:rPr>
      </w:pPr>
      <w:r w:rsidRPr="00F72C4D">
        <w:rPr>
          <w:rFonts w:ascii="Arial" w:hAnsi="Arial" w:cs="Arial"/>
          <w:sz w:val="24"/>
          <w:szCs w:val="24"/>
        </w:rPr>
        <w:t>3.- De más de 50,000 hasta 100,000 metros cuadrados: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5</w:t>
      </w:r>
      <w:r w:rsidR="00D15304">
        <w:rPr>
          <w:rFonts w:ascii="Arial" w:hAnsi="Arial" w:cs="Arial"/>
          <w:sz w:val="24"/>
          <w:szCs w:val="24"/>
        </w:rPr>
        <w:t>58.20</w:t>
      </w:r>
    </w:p>
    <w:p w:rsidR="00C84357" w:rsidRPr="00F72C4D" w:rsidRDefault="00C84357" w:rsidP="00C84357">
      <w:pPr>
        <w:jc w:val="both"/>
        <w:rPr>
          <w:rFonts w:ascii="Arial" w:hAnsi="Arial" w:cs="Arial"/>
          <w:sz w:val="24"/>
          <w:szCs w:val="24"/>
        </w:rPr>
      </w:pPr>
      <w:r w:rsidRPr="00F72C4D">
        <w:rPr>
          <w:rFonts w:ascii="Arial" w:hAnsi="Arial" w:cs="Arial"/>
          <w:sz w:val="24"/>
          <w:szCs w:val="24"/>
        </w:rPr>
        <w:t>4.- De más de 100,000 metros cuadrados en adelante: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6</w:t>
      </w:r>
      <w:r w:rsidR="00D15304">
        <w:rPr>
          <w:rFonts w:ascii="Arial" w:hAnsi="Arial" w:cs="Arial"/>
          <w:sz w:val="24"/>
          <w:szCs w:val="24"/>
        </w:rPr>
        <w:t>97.14</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 Por cada dictamen de valor practicado por el área de catastro:</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Hasta $30,000 de valor: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$4</w:t>
      </w:r>
      <w:r w:rsidR="00D15304">
        <w:rPr>
          <w:rFonts w:ascii="Arial" w:hAnsi="Arial" w:cs="Arial"/>
          <w:sz w:val="24"/>
          <w:szCs w:val="24"/>
        </w:rPr>
        <w:t>77.87</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 $ 30,000.01 a $ 1´000,000.00 se cobrará la cantidad del inciso anterior, más el 2 al</w:t>
      </w:r>
      <w:r w:rsidR="00D15304">
        <w:rPr>
          <w:rFonts w:ascii="Arial" w:hAnsi="Arial" w:cs="Arial"/>
          <w:sz w:val="24"/>
          <w:szCs w:val="24"/>
        </w:rPr>
        <w:t xml:space="preserve"> millar sobre el excedente a $31,350</w:t>
      </w:r>
      <w:r w:rsidRPr="00F72C4D">
        <w:rPr>
          <w:rFonts w:ascii="Arial" w:hAnsi="Arial" w:cs="Arial"/>
          <w:sz w:val="24"/>
          <w:szCs w:val="24"/>
        </w:rPr>
        <w:t>.00.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De $ 1´000,000.01 a $ 5´000,000.00 se cobrará la cantidad del inciso anterior más el 1.6 al mi</w:t>
      </w:r>
      <w:r w:rsidR="00D15304">
        <w:rPr>
          <w:rFonts w:ascii="Arial" w:hAnsi="Arial" w:cs="Arial"/>
          <w:sz w:val="24"/>
          <w:szCs w:val="24"/>
        </w:rPr>
        <w:t>llar sobre el excedente a $1´045</w:t>
      </w:r>
      <w:r w:rsidRPr="00F72C4D">
        <w:rPr>
          <w:rFonts w:ascii="Arial" w:hAnsi="Arial" w:cs="Arial"/>
          <w:sz w:val="24"/>
          <w:szCs w:val="24"/>
        </w:rPr>
        <w:t>,000.00.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De $ 5´000,000.01 en adelante se cobrará la cantidad del inciso anterior más el 0.8 al mi</w:t>
      </w:r>
      <w:r w:rsidR="00D15304">
        <w:rPr>
          <w:rFonts w:ascii="Arial" w:hAnsi="Arial" w:cs="Arial"/>
          <w:sz w:val="24"/>
          <w:szCs w:val="24"/>
        </w:rPr>
        <w:t>llar sobre el excedente a $5´225</w:t>
      </w:r>
      <w:r w:rsidRPr="00F72C4D">
        <w:rPr>
          <w:rFonts w:ascii="Arial" w:hAnsi="Arial" w:cs="Arial"/>
          <w:sz w:val="24"/>
          <w:szCs w:val="24"/>
        </w:rPr>
        <w:t>,000.00.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VI. Por la revisión y autorización del área de catastro, de cada avalúo practicado por otras instituciones o valuadores independientes autorizados por el área de catastro:</w:t>
      </w:r>
      <w:r w:rsidRPr="00F72C4D">
        <w:rPr>
          <w:rFonts w:ascii="Arial" w:hAnsi="Arial" w:cs="Arial"/>
          <w:sz w:val="24"/>
          <w:szCs w:val="24"/>
        </w:rPr>
        <w:tab/>
      </w:r>
      <w:r w:rsidRPr="00F72C4D">
        <w:rPr>
          <w:rFonts w:ascii="Arial" w:hAnsi="Arial" w:cs="Arial"/>
          <w:sz w:val="24"/>
          <w:szCs w:val="24"/>
        </w:rPr>
        <w:tab/>
        <w:t xml:space="preserve">                     $1</w:t>
      </w:r>
      <w:r w:rsidR="00D15304">
        <w:rPr>
          <w:rFonts w:ascii="Arial" w:hAnsi="Arial" w:cs="Arial"/>
          <w:sz w:val="24"/>
          <w:szCs w:val="24"/>
        </w:rPr>
        <w:t>71.45</w:t>
      </w:r>
    </w:p>
    <w:p w:rsidR="00C84357" w:rsidRPr="00F72C4D" w:rsidRDefault="00C84357" w:rsidP="00C84357">
      <w:pPr>
        <w:jc w:val="both"/>
        <w:rPr>
          <w:rFonts w:ascii="Arial" w:hAnsi="Arial" w:cs="Arial"/>
          <w:sz w:val="24"/>
          <w:szCs w:val="24"/>
        </w:rPr>
      </w:pPr>
      <w:r>
        <w:rPr>
          <w:rFonts w:ascii="Arial" w:hAnsi="Arial" w:cs="Arial"/>
          <w:sz w:val="24"/>
          <w:szCs w:val="24"/>
        </w:rPr>
        <w:t>VII por la revisión y autorización de valor referido en a</w:t>
      </w:r>
      <w:r w:rsidR="00D15304">
        <w:rPr>
          <w:rFonts w:ascii="Arial" w:hAnsi="Arial" w:cs="Arial"/>
          <w:sz w:val="24"/>
          <w:szCs w:val="24"/>
        </w:rPr>
        <w:t>valúo o dictamen catastral 167.2</w:t>
      </w:r>
      <w:r>
        <w:rPr>
          <w:rFonts w:ascii="Arial" w:hAnsi="Arial" w:cs="Arial"/>
          <w:sz w:val="24"/>
          <w:szCs w:val="24"/>
        </w:rPr>
        <w:t>0</w:t>
      </w:r>
    </w:p>
    <w:p w:rsidR="00C84357" w:rsidRPr="00F72C4D" w:rsidRDefault="00C84357" w:rsidP="00C84357">
      <w:pPr>
        <w:jc w:val="both"/>
        <w:rPr>
          <w:rFonts w:ascii="Arial" w:hAnsi="Arial" w:cs="Arial"/>
          <w:sz w:val="24"/>
          <w:szCs w:val="24"/>
        </w:rPr>
      </w:pPr>
      <w:r w:rsidRPr="00F72C4D">
        <w:rPr>
          <w:rFonts w:ascii="Arial" w:hAnsi="Arial" w:cs="Arial"/>
          <w:sz w:val="24"/>
          <w:szCs w:val="24"/>
        </w:rPr>
        <w:t>VII</w:t>
      </w:r>
      <w:r>
        <w:rPr>
          <w:rFonts w:ascii="Arial" w:hAnsi="Arial" w:cs="Arial"/>
          <w:sz w:val="24"/>
          <w:szCs w:val="24"/>
        </w:rPr>
        <w:t>I</w:t>
      </w:r>
      <w:r w:rsidRPr="00F72C4D">
        <w:rPr>
          <w:rFonts w:ascii="Arial" w:hAnsi="Arial" w:cs="Arial"/>
          <w:sz w:val="24"/>
          <w:szCs w:val="24"/>
        </w:rPr>
        <w:t>. No se causará el pago de derechos por servicios Catastrales:</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Cuando las certificaciones, copias certificadas o informes se expidan por las autoridades, siempre y cuando no sean a petición de parte;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Las que estén destinadas a exhibirse ante los Tribunales del Trabajo, los Penales o el Ministerio Público, cuando este actúe en el orden penal y se expidan para el juicio de amparo;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Las que tengan por objeto probar hechos relacionados con demandas de indemnización civil provenientes de delito;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 Las que se expidan para juicios de alimentos, cuando sean solicitados por el acreedor alimentista;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 Cuando los servicios se deriven de actos, contratos de operaciones celebradas con la intervención de organismos públicos de seguridad social, o la Comisión para la Regularización de la Tenencia de la Tierra, la Federación, Estado o Municipios.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Estos documentos se entregarán en un plazo máximo de 3 días, contados a partir del día siguiente de recepción de la solicitud, acompañada del recibo de pago correspondiente.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A solicitud del interesado, dichos documentos se entregarán en un plazo no mayor a 36 horas, cobrándose en este caso el doble de la cuota correspondiente.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40ECB">
        <w:rPr>
          <w:rFonts w:ascii="Arial" w:hAnsi="Arial" w:cs="Arial"/>
          <w:sz w:val="24"/>
          <w:szCs w:val="24"/>
        </w:rPr>
        <w:t>VIII.</w:t>
      </w:r>
      <w:r>
        <w:rPr>
          <w:rFonts w:ascii="Arial" w:hAnsi="Arial" w:cs="Arial"/>
          <w:sz w:val="24"/>
          <w:szCs w:val="24"/>
        </w:rPr>
        <w:t xml:space="preserve">  por el trámite de escrituras rectificadoras de transmisión de dominio o solicitudes de modificación a la base de datos registrales, por cada una.</w:t>
      </w:r>
    </w:p>
    <w:p w:rsidR="00C84357" w:rsidRDefault="00C84357" w:rsidP="00C84357">
      <w:pPr>
        <w:jc w:val="both"/>
        <w:rPr>
          <w:rFonts w:ascii="Arial" w:hAnsi="Arial" w:cs="Arial"/>
          <w:sz w:val="24"/>
          <w:szCs w:val="24"/>
        </w:rPr>
      </w:pPr>
      <w:r w:rsidRPr="00F40ECB">
        <w:rPr>
          <w:rFonts w:ascii="Arial" w:hAnsi="Arial" w:cs="Arial"/>
          <w:sz w:val="24"/>
          <w:szCs w:val="24"/>
        </w:rPr>
        <w:t>a)</w:t>
      </w:r>
      <w:r>
        <w:rPr>
          <w:rFonts w:ascii="Arial" w:hAnsi="Arial" w:cs="Arial"/>
          <w:sz w:val="24"/>
          <w:szCs w:val="24"/>
        </w:rPr>
        <w:t xml:space="preserve"> rectificación de superficie, med</w:t>
      </w:r>
      <w:r w:rsidR="00E95C66">
        <w:rPr>
          <w:rFonts w:ascii="Arial" w:hAnsi="Arial" w:cs="Arial"/>
          <w:sz w:val="24"/>
          <w:szCs w:val="24"/>
        </w:rPr>
        <w:t>idas o linderos, según título 240.35</w:t>
      </w:r>
    </w:p>
    <w:p w:rsidR="00C84357" w:rsidRDefault="00C84357" w:rsidP="00C84357">
      <w:pPr>
        <w:jc w:val="both"/>
        <w:rPr>
          <w:rFonts w:ascii="Arial" w:hAnsi="Arial" w:cs="Arial"/>
          <w:sz w:val="24"/>
          <w:szCs w:val="24"/>
        </w:rPr>
      </w:pPr>
      <w:r>
        <w:rPr>
          <w:rFonts w:ascii="Arial" w:hAnsi="Arial" w:cs="Arial"/>
          <w:sz w:val="24"/>
          <w:szCs w:val="24"/>
        </w:rPr>
        <w:t>b) rectificacion</w:t>
      </w:r>
      <w:r w:rsidR="00E95C66">
        <w:rPr>
          <w:rFonts w:ascii="Arial" w:hAnsi="Arial" w:cs="Arial"/>
          <w:sz w:val="24"/>
          <w:szCs w:val="24"/>
        </w:rPr>
        <w:t>es de nombres de propietarios 240.35</w:t>
      </w:r>
    </w:p>
    <w:p w:rsidR="00C84357" w:rsidRDefault="00C84357" w:rsidP="00C84357">
      <w:pPr>
        <w:jc w:val="both"/>
        <w:rPr>
          <w:rFonts w:ascii="Arial" w:hAnsi="Arial" w:cs="Arial"/>
          <w:sz w:val="24"/>
          <w:szCs w:val="24"/>
        </w:rPr>
      </w:pPr>
      <w:r>
        <w:rPr>
          <w:rFonts w:ascii="Arial" w:hAnsi="Arial" w:cs="Arial"/>
          <w:sz w:val="24"/>
          <w:szCs w:val="24"/>
        </w:rPr>
        <w:t>c) cambio de t</w:t>
      </w:r>
      <w:r w:rsidR="00E95C66">
        <w:rPr>
          <w:rFonts w:ascii="Arial" w:hAnsi="Arial" w:cs="Arial"/>
          <w:sz w:val="24"/>
          <w:szCs w:val="24"/>
        </w:rPr>
        <w:t>itular que encabeza la cuenta 240.35</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III</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OTROS DERECHOS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ÚNICA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Derechos no especificados</w:t>
      </w:r>
    </w:p>
    <w:p w:rsidR="00C84357" w:rsidRPr="00F72C4D" w:rsidRDefault="00C84357" w:rsidP="00FD28B6">
      <w:pPr>
        <w:jc w:val="both"/>
        <w:rPr>
          <w:rFonts w:ascii="Arial" w:hAnsi="Arial" w:cs="Arial"/>
          <w:b/>
          <w:bCs/>
          <w:sz w:val="24"/>
          <w:szCs w:val="24"/>
        </w:rPr>
      </w:pPr>
      <w:r w:rsidRPr="00F72C4D">
        <w:rPr>
          <w:rFonts w:ascii="Arial" w:hAnsi="Arial" w:cs="Arial"/>
          <w:b/>
          <w:bCs/>
          <w:sz w:val="24"/>
          <w:szCs w:val="24"/>
        </w:rPr>
        <w:t>Artículo 85.-</w:t>
      </w:r>
      <w:r w:rsidRPr="00F72C4D">
        <w:rPr>
          <w:rFonts w:ascii="Arial" w:hAnsi="Arial"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F72C4D">
        <w:rPr>
          <w:rFonts w:ascii="Arial" w:hAnsi="Arial" w:cs="Arial"/>
          <w:sz w:val="24"/>
          <w:szCs w:val="24"/>
        </w:rPr>
        <w:tab/>
      </w:r>
      <w:r w:rsidRPr="00F72C4D">
        <w:rPr>
          <w:rFonts w:ascii="Arial" w:hAnsi="Arial" w:cs="Arial"/>
          <w:sz w:val="24"/>
          <w:szCs w:val="24"/>
        </w:rPr>
        <w:tab/>
      </w:r>
    </w:p>
    <w:p w:rsidR="00C84357" w:rsidRDefault="00C84357" w:rsidP="00FD28B6">
      <w:pPr>
        <w:numPr>
          <w:ilvl w:val="0"/>
          <w:numId w:val="26"/>
        </w:numPr>
        <w:ind w:hanging="1080"/>
        <w:jc w:val="both"/>
        <w:rPr>
          <w:rFonts w:ascii="Arial" w:hAnsi="Arial" w:cs="Arial"/>
          <w:sz w:val="24"/>
          <w:szCs w:val="24"/>
        </w:rPr>
      </w:pPr>
      <w:r w:rsidRPr="00F72C4D">
        <w:rPr>
          <w:rFonts w:ascii="Arial" w:hAnsi="Arial" w:cs="Arial"/>
          <w:sz w:val="24"/>
          <w:szCs w:val="24"/>
        </w:rPr>
        <w:t xml:space="preserve">Servicios que se presten en horas hábiles, por cada uno, de:  </w:t>
      </w:r>
    </w:p>
    <w:p w:rsidR="00C84357" w:rsidRPr="00F72C4D" w:rsidRDefault="007A1D76" w:rsidP="00C84357">
      <w:pPr>
        <w:ind w:left="1080"/>
        <w:jc w:val="both"/>
        <w:rPr>
          <w:rFonts w:ascii="Arial" w:hAnsi="Arial" w:cs="Arial"/>
          <w:sz w:val="24"/>
          <w:szCs w:val="24"/>
        </w:rPr>
      </w:pPr>
      <w:r>
        <w:rPr>
          <w:rFonts w:ascii="Arial" w:hAnsi="Arial" w:cs="Arial"/>
          <w:sz w:val="24"/>
          <w:szCs w:val="24"/>
        </w:rPr>
        <w:tab/>
        <w:t xml:space="preserve">  $133.84</w:t>
      </w:r>
      <w:r w:rsidR="00C84357" w:rsidRPr="00F72C4D">
        <w:rPr>
          <w:rFonts w:ascii="Arial" w:hAnsi="Arial" w:cs="Arial"/>
          <w:sz w:val="24"/>
          <w:szCs w:val="24"/>
        </w:rPr>
        <w:t xml:space="preserve"> </w:t>
      </w:r>
      <w:proofErr w:type="gramStart"/>
      <w:r w:rsidR="00C84357" w:rsidRPr="00F72C4D">
        <w:rPr>
          <w:rFonts w:ascii="Arial" w:hAnsi="Arial" w:cs="Arial"/>
          <w:sz w:val="24"/>
          <w:szCs w:val="24"/>
        </w:rPr>
        <w:t>a  $</w:t>
      </w:r>
      <w:proofErr w:type="gramEnd"/>
      <w:r>
        <w:rPr>
          <w:rFonts w:ascii="Arial" w:hAnsi="Arial" w:cs="Arial"/>
          <w:sz w:val="24"/>
          <w:szCs w:val="24"/>
        </w:rPr>
        <w:t>868.92</w:t>
      </w:r>
    </w:p>
    <w:p w:rsidR="00C84357" w:rsidRDefault="00C84357" w:rsidP="00C84357">
      <w:pPr>
        <w:jc w:val="both"/>
        <w:rPr>
          <w:rFonts w:ascii="Arial" w:hAnsi="Arial" w:cs="Arial"/>
          <w:sz w:val="24"/>
          <w:szCs w:val="24"/>
        </w:rPr>
      </w:pPr>
      <w:r w:rsidRPr="00F72C4D">
        <w:rPr>
          <w:rFonts w:ascii="Arial" w:hAnsi="Arial" w:cs="Arial"/>
          <w:sz w:val="24"/>
          <w:szCs w:val="24"/>
        </w:rPr>
        <w:t>II. Servicios que se presten en horas inhábiles, por cada uno, de:</w:t>
      </w:r>
    </w:p>
    <w:p w:rsidR="00C84357" w:rsidRPr="00F72C4D" w:rsidRDefault="00C84357" w:rsidP="00C84357">
      <w:pPr>
        <w:jc w:val="both"/>
        <w:rPr>
          <w:rFonts w:ascii="Arial" w:hAnsi="Arial" w:cs="Arial"/>
          <w:sz w:val="24"/>
          <w:szCs w:val="24"/>
        </w:rPr>
      </w:pPr>
      <w:r w:rsidRPr="00F72C4D">
        <w:rPr>
          <w:rFonts w:ascii="Arial" w:hAnsi="Arial" w:cs="Arial"/>
          <w:sz w:val="24"/>
          <w:szCs w:val="24"/>
        </w:rPr>
        <w:tab/>
        <w:t xml:space="preserve">                 </w:t>
      </w:r>
      <w:r w:rsidR="007A1D76">
        <w:rPr>
          <w:rFonts w:ascii="Arial" w:hAnsi="Arial" w:cs="Arial"/>
          <w:sz w:val="24"/>
          <w:szCs w:val="24"/>
        </w:rPr>
        <w:t xml:space="preserve">                             $186</w:t>
      </w:r>
      <w:r w:rsidRPr="00F72C4D">
        <w:rPr>
          <w:rFonts w:ascii="Arial" w:hAnsi="Arial" w:cs="Arial"/>
          <w:sz w:val="24"/>
          <w:szCs w:val="24"/>
        </w:rPr>
        <w:t>.</w:t>
      </w:r>
      <w:r w:rsidR="007A1D76">
        <w:rPr>
          <w:rFonts w:ascii="Arial" w:hAnsi="Arial" w:cs="Arial"/>
          <w:sz w:val="24"/>
          <w:szCs w:val="24"/>
        </w:rPr>
        <w:t>61</w:t>
      </w:r>
      <w:r w:rsidRPr="00F72C4D">
        <w:rPr>
          <w:rFonts w:ascii="Arial" w:hAnsi="Arial" w:cs="Arial"/>
          <w:sz w:val="24"/>
          <w:szCs w:val="24"/>
        </w:rPr>
        <w:t xml:space="preserve"> a $</w:t>
      </w:r>
      <w:r w:rsidR="007A1D76">
        <w:rPr>
          <w:rFonts w:ascii="Arial" w:hAnsi="Arial" w:cs="Arial"/>
          <w:sz w:val="24"/>
          <w:szCs w:val="24"/>
        </w:rPr>
        <w:t>1,149.77</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Servicio de poda o tala de árboles.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Poda de árboles hasta de 10 metros de altura, por cada uno:</w:t>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007A1D76">
        <w:rPr>
          <w:rFonts w:ascii="Arial" w:hAnsi="Arial" w:cs="Arial"/>
          <w:sz w:val="24"/>
          <w:szCs w:val="24"/>
        </w:rPr>
        <w:t>863.27</w:t>
      </w:r>
    </w:p>
    <w:p w:rsidR="00C84357" w:rsidRPr="00F72C4D" w:rsidRDefault="00C84357" w:rsidP="00C84357">
      <w:pPr>
        <w:jc w:val="both"/>
        <w:rPr>
          <w:rFonts w:ascii="Arial" w:hAnsi="Arial" w:cs="Arial"/>
          <w:sz w:val="24"/>
          <w:szCs w:val="24"/>
        </w:rPr>
      </w:pPr>
      <w:r w:rsidRPr="00F72C4D">
        <w:rPr>
          <w:rFonts w:ascii="Arial" w:hAnsi="Arial" w:cs="Arial"/>
          <w:sz w:val="24"/>
          <w:szCs w:val="24"/>
        </w:rPr>
        <w:t>b) Poda de árboles de más de 10 metros de</w:t>
      </w:r>
      <w:r w:rsidR="007A1D76">
        <w:rPr>
          <w:rFonts w:ascii="Arial" w:hAnsi="Arial" w:cs="Arial"/>
          <w:sz w:val="24"/>
          <w:szCs w:val="24"/>
        </w:rPr>
        <w:t xml:space="preserve"> altura, por cada uno: </w:t>
      </w:r>
      <w:r w:rsidR="007A1D76">
        <w:rPr>
          <w:rFonts w:ascii="Arial" w:hAnsi="Arial" w:cs="Arial"/>
          <w:sz w:val="24"/>
          <w:szCs w:val="24"/>
        </w:rPr>
        <w:tab/>
      </w:r>
      <w:r w:rsidR="007A1D76">
        <w:rPr>
          <w:rFonts w:ascii="Arial" w:hAnsi="Arial" w:cs="Arial"/>
          <w:sz w:val="24"/>
          <w:szCs w:val="24"/>
        </w:rPr>
        <w:tab/>
      </w:r>
      <w:proofErr w:type="gramStart"/>
      <w:r w:rsidR="007A1D76">
        <w:rPr>
          <w:rFonts w:ascii="Arial" w:hAnsi="Arial" w:cs="Arial"/>
          <w:sz w:val="24"/>
          <w:szCs w:val="24"/>
        </w:rPr>
        <w:tab/>
        <w:t xml:space="preserve">  $</w:t>
      </w:r>
      <w:proofErr w:type="gramEnd"/>
      <w:r w:rsidR="007A1D76">
        <w:rPr>
          <w:rFonts w:ascii="Arial" w:hAnsi="Arial" w:cs="Arial"/>
          <w:sz w:val="24"/>
          <w:szCs w:val="24"/>
        </w:rPr>
        <w:t>1,438.12</w:t>
      </w:r>
    </w:p>
    <w:p w:rsidR="00C84357" w:rsidRPr="00F72C4D" w:rsidRDefault="00C84357" w:rsidP="00C84357">
      <w:pPr>
        <w:jc w:val="both"/>
        <w:rPr>
          <w:rFonts w:ascii="Arial" w:hAnsi="Arial" w:cs="Arial"/>
          <w:sz w:val="24"/>
          <w:szCs w:val="24"/>
        </w:rPr>
      </w:pPr>
      <w:r w:rsidRPr="00F72C4D">
        <w:rPr>
          <w:rFonts w:ascii="Arial" w:hAnsi="Arial" w:cs="Arial"/>
          <w:sz w:val="24"/>
          <w:szCs w:val="24"/>
        </w:rPr>
        <w:t>c) Derribo de árboles de hasta 10 metros de altura, por cada uno:</w:t>
      </w:r>
      <w:r w:rsidR="007A1D76">
        <w:rPr>
          <w:rFonts w:ascii="Arial" w:hAnsi="Arial" w:cs="Arial"/>
          <w:sz w:val="24"/>
          <w:szCs w:val="24"/>
        </w:rPr>
        <w:tab/>
      </w:r>
      <w:r w:rsidR="007A1D76">
        <w:rPr>
          <w:rFonts w:ascii="Arial" w:hAnsi="Arial" w:cs="Arial"/>
          <w:sz w:val="24"/>
          <w:szCs w:val="24"/>
        </w:rPr>
        <w:tab/>
      </w:r>
      <w:proofErr w:type="gramStart"/>
      <w:r w:rsidR="007A1D76">
        <w:rPr>
          <w:rFonts w:ascii="Arial" w:hAnsi="Arial" w:cs="Arial"/>
          <w:sz w:val="24"/>
          <w:szCs w:val="24"/>
        </w:rPr>
        <w:tab/>
        <w:t xml:space="preserve">  $</w:t>
      </w:r>
      <w:proofErr w:type="gramEnd"/>
      <w:r w:rsidR="007A1D76">
        <w:rPr>
          <w:rFonts w:ascii="Arial" w:hAnsi="Arial" w:cs="Arial"/>
          <w:sz w:val="24"/>
          <w:szCs w:val="24"/>
        </w:rPr>
        <w:t>1,438.12</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d) Derribo de árboles de más de 10 metros de altura, por cada uno:</w:t>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2,</w:t>
      </w:r>
      <w:r w:rsidR="007A1D76">
        <w:rPr>
          <w:rFonts w:ascii="Arial" w:hAnsi="Arial" w:cs="Arial"/>
          <w:sz w:val="24"/>
          <w:szCs w:val="24"/>
        </w:rPr>
        <w:t>693.45</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Tratándose de </w:t>
      </w:r>
      <w:proofErr w:type="gramStart"/>
      <w:r w:rsidRPr="00F72C4D">
        <w:rPr>
          <w:rFonts w:ascii="Arial" w:hAnsi="Arial" w:cs="Arial"/>
          <w:sz w:val="24"/>
          <w:szCs w:val="24"/>
        </w:rPr>
        <w:t>poda  o</w:t>
      </w:r>
      <w:proofErr w:type="gramEnd"/>
      <w:r w:rsidRPr="00F72C4D">
        <w:rPr>
          <w:rFonts w:ascii="Arial" w:hAnsi="Arial" w:cs="Arial"/>
          <w:sz w:val="24"/>
          <w:szCs w:val="24"/>
        </w:rPr>
        <w:t xml:space="preserve">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 Autorización a particulares para la poda o derribo de árboles, previo dictamen forestal de la dependencia respectiva del Municipio:</w:t>
      </w:r>
      <w:r w:rsidRPr="00F72C4D">
        <w:rPr>
          <w:rFonts w:ascii="Arial" w:hAnsi="Arial" w:cs="Arial"/>
          <w:sz w:val="24"/>
          <w:szCs w:val="24"/>
        </w:rPr>
        <w:tab/>
      </w:r>
      <w:r w:rsidRPr="00F72C4D">
        <w:rPr>
          <w:rFonts w:ascii="Arial" w:hAnsi="Arial" w:cs="Arial"/>
          <w:sz w:val="24"/>
          <w:szCs w:val="24"/>
        </w:rPr>
        <w:tab/>
      </w:r>
      <w:r w:rsidR="00FD28B6">
        <w:rPr>
          <w:rFonts w:ascii="Arial" w:hAnsi="Arial" w:cs="Arial"/>
          <w:sz w:val="24"/>
          <w:szCs w:val="24"/>
        </w:rPr>
        <w:tab/>
      </w:r>
      <w:r w:rsidR="00FD28B6">
        <w:rPr>
          <w:rFonts w:ascii="Arial" w:hAnsi="Arial" w:cs="Arial"/>
          <w:sz w:val="24"/>
          <w:szCs w:val="24"/>
        </w:rPr>
        <w:tab/>
      </w:r>
      <w:r w:rsidR="00FD28B6">
        <w:rPr>
          <w:rFonts w:ascii="Arial" w:hAnsi="Arial" w:cs="Arial"/>
          <w:sz w:val="24"/>
          <w:szCs w:val="24"/>
        </w:rPr>
        <w:tab/>
      </w:r>
      <w:r w:rsidR="00FD28B6">
        <w:rPr>
          <w:rFonts w:ascii="Arial" w:hAnsi="Arial" w:cs="Arial"/>
          <w:sz w:val="24"/>
          <w:szCs w:val="24"/>
        </w:rPr>
        <w:tab/>
      </w:r>
      <w:r w:rsidR="00FD28B6">
        <w:rPr>
          <w:rFonts w:ascii="Arial" w:hAnsi="Arial" w:cs="Arial"/>
          <w:sz w:val="24"/>
          <w:szCs w:val="24"/>
        </w:rPr>
        <w:tab/>
      </w:r>
      <w:r w:rsidRPr="00F72C4D">
        <w:rPr>
          <w:rFonts w:ascii="Arial" w:hAnsi="Arial" w:cs="Arial"/>
          <w:sz w:val="24"/>
          <w:szCs w:val="24"/>
        </w:rPr>
        <w:t>$2</w:t>
      </w:r>
      <w:r w:rsidR="00D3042B">
        <w:rPr>
          <w:rFonts w:ascii="Arial" w:hAnsi="Arial" w:cs="Arial"/>
          <w:sz w:val="24"/>
          <w:szCs w:val="24"/>
        </w:rPr>
        <w:t>88</w:t>
      </w:r>
      <w:r>
        <w:rPr>
          <w:rFonts w:ascii="Arial" w:hAnsi="Arial" w:cs="Arial"/>
          <w:sz w:val="24"/>
          <w:szCs w:val="24"/>
        </w:rPr>
        <w:t>.</w:t>
      </w:r>
      <w:r w:rsidR="00D3042B">
        <w:rPr>
          <w:rFonts w:ascii="Arial" w:hAnsi="Arial" w:cs="Arial"/>
          <w:sz w:val="24"/>
          <w:szCs w:val="24"/>
        </w:rPr>
        <w:t>39</w:t>
      </w:r>
    </w:p>
    <w:p w:rsidR="00C84357" w:rsidRPr="00F72C4D" w:rsidRDefault="00C84357" w:rsidP="00C84357">
      <w:pPr>
        <w:jc w:val="both"/>
        <w:rPr>
          <w:rFonts w:ascii="Arial" w:hAnsi="Arial" w:cs="Arial"/>
          <w:sz w:val="24"/>
          <w:szCs w:val="24"/>
        </w:rPr>
      </w:pPr>
      <w:r w:rsidRPr="00F72C4D">
        <w:rPr>
          <w:rFonts w:ascii="Arial" w:hAnsi="Arial" w:cs="Arial"/>
          <w:sz w:val="24"/>
          <w:szCs w:val="24"/>
        </w:rPr>
        <w:t>IV. Trámite de pasaportes incluyendo servicio de copias fotostáticas relativas al trámite, por cada uno:</w:t>
      </w:r>
      <w:r w:rsidRPr="00F72C4D">
        <w:rPr>
          <w:rFonts w:ascii="Arial" w:hAnsi="Arial" w:cs="Arial"/>
          <w:sz w:val="24"/>
          <w:szCs w:val="24"/>
        </w:rPr>
        <w:tab/>
        <w:t xml:space="preserve">         $</w:t>
      </w:r>
      <w:r w:rsidR="00D3042B">
        <w:rPr>
          <w:rFonts w:ascii="Arial" w:hAnsi="Arial" w:cs="Arial"/>
          <w:sz w:val="24"/>
          <w:szCs w:val="24"/>
        </w:rPr>
        <w:t>269.25</w:t>
      </w:r>
    </w:p>
    <w:p w:rsidR="00C84357" w:rsidRPr="00F72C4D" w:rsidRDefault="00C84357" w:rsidP="00C84357">
      <w:pPr>
        <w:jc w:val="both"/>
        <w:rPr>
          <w:rFonts w:ascii="Arial" w:hAnsi="Arial" w:cs="Arial"/>
          <w:sz w:val="24"/>
          <w:szCs w:val="24"/>
        </w:rPr>
      </w:pPr>
      <w:r w:rsidRPr="00F72C4D">
        <w:rPr>
          <w:rFonts w:ascii="Arial" w:hAnsi="Arial" w:cs="Arial"/>
          <w:sz w:val="24"/>
          <w:szCs w:val="24"/>
        </w:rPr>
        <w:t>V. Explotación de estacionamientos por parte del Municipio;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VI. Para los efectos de este artículo, se consideran como horas hábiles, las comprendidas de lunes a viernes, de 8:30 a 15:30 horas.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IV</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ACCESORIOS DE LOS DERECHOS</w:t>
      </w:r>
    </w:p>
    <w:p w:rsidR="00C84357" w:rsidRDefault="00C84357" w:rsidP="00C84357">
      <w:pPr>
        <w:jc w:val="both"/>
        <w:rPr>
          <w:rFonts w:ascii="Arial" w:hAnsi="Arial" w:cs="Arial"/>
          <w:b/>
          <w:bCs/>
          <w:sz w:val="24"/>
          <w:szCs w:val="24"/>
        </w:rPr>
      </w:pP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86.-</w:t>
      </w:r>
      <w:r w:rsidRPr="00F72C4D">
        <w:rPr>
          <w:rFonts w:ascii="Arial" w:hAnsi="Arial" w:cs="Arial"/>
          <w:sz w:val="24"/>
          <w:szCs w:val="24"/>
        </w:rPr>
        <w:t xml:space="preserve"> Los ingresos por concepto de accesorios derivados por la falta de pago de los derechos señalados en este Título de Derechos, son los que se perciben por: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Recargos;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recargos se causarán conforme a lo establecido por la Ley de Hacienda Municipal del Estado de Jalisco, en vigor.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Multas;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Intereses;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Gastos de ejecución;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 Indemnizaciones;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 Otros no especificados.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Artículo 87</w:t>
      </w:r>
      <w:r w:rsidRPr="00F72C4D">
        <w:rPr>
          <w:rFonts w:ascii="Arial" w:hAnsi="Arial" w:cs="Arial"/>
          <w:sz w:val="24"/>
          <w:szCs w:val="24"/>
        </w:rPr>
        <w:t xml:space="preserve">.- Dichos conceptos son accesorios de los derechos y participan de la naturaleza de éstos.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88.-</w:t>
      </w:r>
      <w:r w:rsidRPr="00F72C4D">
        <w:rPr>
          <w:rFonts w:ascii="Arial" w:hAnsi="Arial" w:cs="Arial"/>
          <w:sz w:val="24"/>
          <w:szCs w:val="24"/>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10.00%</w:t>
      </w:r>
      <w:r w:rsidRPr="00F72C4D">
        <w:rPr>
          <w:rFonts w:ascii="Arial" w:hAnsi="Arial" w:cs="Arial"/>
          <w:sz w:val="24"/>
          <w:szCs w:val="24"/>
        </w:rPr>
        <w:tab/>
        <w:t>al 30.00%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De igual forma, la falta de pago de los derechos señalados en el artículo 33, fracción V, de este ordenamiento, se sancionará de acuerdo con el Reglamento respectivo y con las cantidades que señale el Ayuntamiento, previo acuerdo de Ayuntamiento.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b/>
          <w:bCs/>
          <w:sz w:val="24"/>
          <w:szCs w:val="24"/>
        </w:rPr>
      </w:pPr>
      <w:r w:rsidRPr="00F72C4D">
        <w:rPr>
          <w:rFonts w:ascii="Arial" w:hAnsi="Arial" w:cs="Arial"/>
          <w:b/>
          <w:bCs/>
          <w:sz w:val="24"/>
          <w:szCs w:val="24"/>
        </w:rPr>
        <w:t>Artículo 89.-</w:t>
      </w:r>
      <w:r w:rsidRPr="00F72C4D">
        <w:rPr>
          <w:rFonts w:ascii="Arial" w:hAnsi="Arial" w:cs="Arial"/>
          <w:sz w:val="24"/>
          <w:szCs w:val="24"/>
        </w:rPr>
        <w:t xml:space="preserve"> La tasa de recargos por falta de pago oportuno de los créditos fiscales derivados por la falta de pago de los derechos, tarifas o cuotas señalados en el presente título, será del 1% mensual.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90.-</w:t>
      </w:r>
      <w:r w:rsidRPr="00F72C4D">
        <w:rPr>
          <w:rFonts w:ascii="Arial" w:hAnsi="Arial" w:cs="Arial"/>
          <w:sz w:val="24"/>
          <w:szCs w:val="24"/>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91.-</w:t>
      </w:r>
      <w:r w:rsidRPr="00F72C4D">
        <w:rPr>
          <w:rFonts w:ascii="Arial" w:hAnsi="Arial" w:cs="Arial"/>
          <w:sz w:val="24"/>
          <w:szCs w:val="24"/>
        </w:rPr>
        <w:t xml:space="preserve"> Los gastos de ejecución y de embargo derivados por la falta de pago de los derechos señalados en el presente título, se cubrirán a la Hacienda Municipal, conjuntamente con el crédito fiscal, conforme a las siguientes bases: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 Por gastos de ejecución: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Por la notificación de requerimiento de pago de créditos fiscales, no cubiertos en los plazos establecidos: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Cuando se realicen en la cabecera municipal, el 5% sin que su importe sea menor al valor diario de una Unidad de Medida y Actualización.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Cuando se realice fuera de la cabecera municipal el 8%, sin que su importe sea menor al valor diario de una Unidad de Medida y Actualización. </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 Por gastos de embargo: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Las diligencias de embargo, así como las de remoción del deudor como depositario, que impliquen extracción de bienes: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a) Cuando se realicen en la cabecera municipal, el 5%; y.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 xml:space="preserve">b) Cuando se realicen fuera de la cabecera municipal, el 8%, </w:t>
      </w:r>
      <w:r w:rsidRPr="00F72C4D">
        <w:rPr>
          <w:rFonts w:ascii="Arial" w:hAnsi="Arial" w:cs="Arial"/>
          <w:sz w:val="24"/>
          <w:szCs w:val="24"/>
        </w:rPr>
        <w:tab/>
      </w:r>
      <w:r w:rsidRPr="00F72C4D">
        <w:rPr>
          <w:rFonts w:ascii="Arial" w:hAnsi="Arial" w:cs="Arial"/>
          <w:sz w:val="24"/>
          <w:szCs w:val="24"/>
        </w:rPr>
        <w:tab/>
      </w:r>
    </w:p>
    <w:p w:rsidR="008D3D22" w:rsidRPr="00F72C4D" w:rsidRDefault="008D3D22" w:rsidP="00C84357">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III. Los demás gastos que sean erogados en el procedimiento, serán reembolsados al Ayuntamiento por los contribuyentes.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El cobro de honorarios conforme a las tarifas señaladas, en ningún caso, excederá de los siguientes límites: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Del importe de 30 veces el valor diario de la Unidad de Medida y Actualización, equivalente a $2,462.03 por requerimientos no satisfechos dentro de los plazos legales, de cuyo posterior cumplimiento se derive el pago extemporáneo de prestacio</w:t>
      </w:r>
      <w:r>
        <w:rPr>
          <w:rFonts w:ascii="Arial" w:hAnsi="Arial" w:cs="Arial"/>
          <w:sz w:val="24"/>
          <w:szCs w:val="24"/>
        </w:rPr>
        <w:t xml:space="preserve">nes fiscales.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Del importe de 45 veces el valor diario de la Unidad de Medida y Actualización, equivalente a $3,693.05 por diligencia de embargo y por las de remoción del deudor como depositario, que impliquen extracción de bienes. </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Todos los gastos de ejecución serán a cargo del contribuyente, en ningún caso, podrán ser condonados total o parcialmente.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QUINTO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PRODUCTOS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w:t>
      </w:r>
    </w:p>
    <w:p w:rsidR="00C84357" w:rsidRPr="00F72C4D" w:rsidRDefault="00C84357" w:rsidP="00C84357">
      <w:pPr>
        <w:jc w:val="center"/>
        <w:rPr>
          <w:rFonts w:ascii="Arial" w:hAnsi="Arial" w:cs="Arial"/>
          <w:b/>
          <w:bCs/>
          <w:sz w:val="24"/>
          <w:szCs w:val="24"/>
        </w:rPr>
      </w:pPr>
      <w:r>
        <w:rPr>
          <w:rFonts w:ascii="Arial" w:hAnsi="Arial" w:cs="Arial"/>
          <w:b/>
          <w:bCs/>
          <w:sz w:val="24"/>
          <w:szCs w:val="24"/>
        </w:rPr>
        <w:t xml:space="preserve">DE LOS PRODUCTOS </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PRIMERA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Del uso, goce, aprovechamiento o explotación de bienes de dominio privado</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92-</w:t>
      </w:r>
      <w:r w:rsidRPr="00F72C4D">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w:t>
      </w:r>
    </w:p>
    <w:p w:rsidR="00C84357" w:rsidRPr="008D3D22" w:rsidRDefault="00C84357" w:rsidP="00FD28B6">
      <w:pPr>
        <w:jc w:val="right"/>
        <w:rPr>
          <w:rFonts w:ascii="Arial" w:hAnsi="Arial" w:cs="Arial"/>
          <w:bCs/>
          <w:sz w:val="24"/>
          <w:szCs w:val="24"/>
        </w:rPr>
      </w:pPr>
      <w:r w:rsidRPr="008D3D22">
        <w:rPr>
          <w:rFonts w:ascii="Arial" w:hAnsi="Arial" w:cs="Arial"/>
          <w:bCs/>
          <w:sz w:val="24"/>
          <w:szCs w:val="24"/>
        </w:rPr>
        <w:lastRenderedPageBreak/>
        <w:t>TARIFAS</w:t>
      </w:r>
    </w:p>
    <w:p w:rsidR="00C84357" w:rsidRPr="00F72C4D" w:rsidRDefault="00C84357" w:rsidP="00C84357">
      <w:pPr>
        <w:jc w:val="both"/>
        <w:rPr>
          <w:rFonts w:ascii="Arial" w:hAnsi="Arial" w:cs="Arial"/>
          <w:sz w:val="24"/>
          <w:szCs w:val="24"/>
        </w:rPr>
      </w:pPr>
      <w:r w:rsidRPr="00F72C4D">
        <w:rPr>
          <w:rFonts w:ascii="Arial" w:hAnsi="Arial" w:cs="Arial"/>
          <w:sz w:val="24"/>
          <w:szCs w:val="24"/>
        </w:rPr>
        <w:t>I. Arrendamiento de locales en el interior de mercados de dominio privado, por metro cuadrado, mensualmente,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a) Destinados a la venta de productos perecederos:</w:t>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1A2891">
        <w:rPr>
          <w:rFonts w:ascii="Arial" w:hAnsi="Arial" w:cs="Arial"/>
          <w:sz w:val="24"/>
          <w:szCs w:val="24"/>
        </w:rPr>
        <w:t>3.71</w:t>
      </w:r>
      <w:r w:rsidRPr="00F72C4D">
        <w:rPr>
          <w:rFonts w:ascii="Arial" w:hAnsi="Arial" w:cs="Arial"/>
          <w:sz w:val="24"/>
          <w:szCs w:val="24"/>
        </w:rPr>
        <w:t xml:space="preserve"> a $</w:t>
      </w:r>
      <w:r w:rsidR="001A2891">
        <w:rPr>
          <w:rFonts w:ascii="Arial" w:hAnsi="Arial" w:cs="Arial"/>
          <w:sz w:val="24"/>
          <w:szCs w:val="24"/>
        </w:rPr>
        <w:t>213.39</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Destinad</w:t>
      </w:r>
      <w:r>
        <w:rPr>
          <w:rFonts w:ascii="Arial" w:hAnsi="Arial" w:cs="Arial"/>
          <w:sz w:val="24"/>
          <w:szCs w:val="24"/>
        </w:rPr>
        <w:t xml:space="preserve">os a </w:t>
      </w:r>
      <w:r w:rsidR="001A2891">
        <w:rPr>
          <w:rFonts w:ascii="Arial" w:hAnsi="Arial" w:cs="Arial"/>
          <w:sz w:val="24"/>
          <w:szCs w:val="24"/>
        </w:rPr>
        <w:t>la venta de abarrotes, de   $23.71</w:t>
      </w:r>
      <w:r>
        <w:rPr>
          <w:rFonts w:ascii="Arial" w:hAnsi="Arial" w:cs="Arial"/>
          <w:sz w:val="24"/>
          <w:szCs w:val="24"/>
        </w:rPr>
        <w:t xml:space="preserve"> </w:t>
      </w:r>
      <w:r w:rsidRPr="00F72C4D">
        <w:rPr>
          <w:rFonts w:ascii="Arial" w:hAnsi="Arial" w:cs="Arial"/>
          <w:sz w:val="24"/>
          <w:szCs w:val="24"/>
        </w:rPr>
        <w:t>a $</w:t>
      </w:r>
      <w:r w:rsidR="001A2891">
        <w:rPr>
          <w:rFonts w:ascii="Arial" w:hAnsi="Arial" w:cs="Arial"/>
          <w:sz w:val="24"/>
          <w:szCs w:val="24"/>
        </w:rPr>
        <w:t>301.11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 xml:space="preserve">c) Destinados a la venta de carnes en Estado natural, de: </w:t>
      </w:r>
    </w:p>
    <w:p w:rsidR="00C84357" w:rsidRPr="00F72C4D" w:rsidRDefault="00C84357" w:rsidP="00C8435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ab/>
      </w:r>
      <w:r w:rsidR="001A2891">
        <w:rPr>
          <w:rFonts w:ascii="Arial" w:hAnsi="Arial" w:cs="Arial"/>
          <w:sz w:val="24"/>
          <w:szCs w:val="24"/>
        </w:rPr>
        <w:t>$11.31</w:t>
      </w:r>
      <w:r w:rsidRPr="00F72C4D">
        <w:rPr>
          <w:rFonts w:ascii="Arial" w:hAnsi="Arial" w:cs="Arial"/>
          <w:sz w:val="24"/>
          <w:szCs w:val="24"/>
        </w:rPr>
        <w:tab/>
        <w:t>a $</w:t>
      </w:r>
      <w:r w:rsidR="001A2891">
        <w:rPr>
          <w:rFonts w:ascii="Arial" w:hAnsi="Arial" w:cs="Arial"/>
          <w:sz w:val="24"/>
          <w:szCs w:val="24"/>
        </w:rPr>
        <w:t>421.24</w:t>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d) Destinados a otros usos, de:</w:t>
      </w:r>
      <w:r w:rsidRPr="00F72C4D">
        <w:rPr>
          <w:rFonts w:ascii="Arial" w:hAnsi="Arial" w:cs="Arial"/>
          <w:sz w:val="24"/>
          <w:szCs w:val="24"/>
        </w:rPr>
        <w:tab/>
      </w:r>
      <w:r w:rsidRPr="00F72C4D">
        <w:rPr>
          <w:rFonts w:ascii="Arial" w:hAnsi="Arial" w:cs="Arial"/>
          <w:sz w:val="24"/>
          <w:szCs w:val="24"/>
        </w:rPr>
        <w:tab/>
      </w:r>
      <w:r w:rsidR="001A2891">
        <w:rPr>
          <w:rFonts w:ascii="Arial" w:hAnsi="Arial" w:cs="Arial"/>
          <w:sz w:val="24"/>
          <w:szCs w:val="24"/>
        </w:rPr>
        <w:t xml:space="preserve"> $23.</w:t>
      </w:r>
      <w:proofErr w:type="gramStart"/>
      <w:r w:rsidR="001A2891">
        <w:rPr>
          <w:rFonts w:ascii="Arial" w:hAnsi="Arial" w:cs="Arial"/>
          <w:sz w:val="24"/>
          <w:szCs w:val="24"/>
        </w:rPr>
        <w:t>71</w:t>
      </w:r>
      <w:r>
        <w:rPr>
          <w:rFonts w:ascii="Arial" w:hAnsi="Arial" w:cs="Arial"/>
          <w:sz w:val="24"/>
          <w:szCs w:val="24"/>
        </w:rPr>
        <w:t xml:space="preserve"> </w:t>
      </w:r>
      <w:r w:rsidRPr="00F72C4D">
        <w:rPr>
          <w:rFonts w:ascii="Arial" w:hAnsi="Arial" w:cs="Arial"/>
          <w:sz w:val="24"/>
          <w:szCs w:val="24"/>
        </w:rPr>
        <w:t xml:space="preserve"> a</w:t>
      </w:r>
      <w:proofErr w:type="gramEnd"/>
      <w:r w:rsidRPr="00F72C4D">
        <w:rPr>
          <w:rFonts w:ascii="Arial" w:hAnsi="Arial" w:cs="Arial"/>
          <w:sz w:val="24"/>
          <w:szCs w:val="24"/>
        </w:rPr>
        <w:t>$2</w:t>
      </w:r>
      <w:r w:rsidR="001A2891">
        <w:rPr>
          <w:rFonts w:ascii="Arial" w:hAnsi="Arial" w:cs="Arial"/>
          <w:sz w:val="24"/>
          <w:szCs w:val="24"/>
        </w:rPr>
        <w:t>5.24</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   II. Arrendamiento de locales exteriores en mercados de dominio privado, por metro cuadrado mensualmente,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Destinados a la venta de productos perecederos: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 xml:space="preserve">            </w:t>
      </w:r>
      <w:r w:rsidR="00726335">
        <w:rPr>
          <w:rFonts w:ascii="Arial" w:hAnsi="Arial" w:cs="Arial"/>
          <w:sz w:val="24"/>
          <w:szCs w:val="24"/>
        </w:rPr>
        <w:t xml:space="preserve">                             $26.86</w:t>
      </w:r>
      <w:r>
        <w:rPr>
          <w:rFonts w:ascii="Arial" w:hAnsi="Arial" w:cs="Arial"/>
          <w:sz w:val="24"/>
          <w:szCs w:val="24"/>
        </w:rPr>
        <w:t xml:space="preserve"> </w:t>
      </w:r>
      <w:r w:rsidRPr="00F72C4D">
        <w:rPr>
          <w:rFonts w:ascii="Arial" w:hAnsi="Arial" w:cs="Arial"/>
          <w:sz w:val="24"/>
          <w:szCs w:val="24"/>
        </w:rPr>
        <w:t>a $3</w:t>
      </w:r>
      <w:r w:rsidR="00726335">
        <w:rPr>
          <w:rFonts w:ascii="Arial" w:hAnsi="Arial" w:cs="Arial"/>
          <w:sz w:val="24"/>
          <w:szCs w:val="24"/>
        </w:rPr>
        <w:t>30.35</w:t>
      </w:r>
    </w:p>
    <w:p w:rsidR="00C84357" w:rsidRPr="00F72C4D" w:rsidRDefault="00C84357" w:rsidP="00C84357">
      <w:pPr>
        <w:jc w:val="both"/>
        <w:rPr>
          <w:rFonts w:ascii="Arial" w:hAnsi="Arial" w:cs="Arial"/>
          <w:sz w:val="24"/>
          <w:szCs w:val="24"/>
        </w:rPr>
      </w:pPr>
      <w:r w:rsidRPr="00F72C4D">
        <w:rPr>
          <w:rFonts w:ascii="Arial" w:hAnsi="Arial" w:cs="Arial"/>
          <w:sz w:val="24"/>
          <w:szCs w:val="24"/>
        </w:rPr>
        <w:t>b) Destinados a la venta de abarrotes, de:</w:t>
      </w:r>
      <w:r w:rsidRPr="00F72C4D">
        <w:rPr>
          <w:rFonts w:ascii="Arial" w:hAnsi="Arial" w:cs="Arial"/>
          <w:sz w:val="24"/>
          <w:szCs w:val="24"/>
        </w:rPr>
        <w:tab/>
        <w:t xml:space="preserve"> $2</w:t>
      </w:r>
      <w:r w:rsidR="00726335">
        <w:rPr>
          <w:rFonts w:ascii="Arial" w:hAnsi="Arial" w:cs="Arial"/>
          <w:sz w:val="24"/>
          <w:szCs w:val="24"/>
        </w:rPr>
        <w:t>6.86</w:t>
      </w:r>
      <w:r w:rsidR="00726335">
        <w:rPr>
          <w:rFonts w:ascii="Arial" w:hAnsi="Arial" w:cs="Arial"/>
          <w:sz w:val="24"/>
          <w:szCs w:val="24"/>
        </w:rPr>
        <w:tab/>
        <w:t>a $600.65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 xml:space="preserve">c) Destinados a la venta de carnes en Estado natural, de: </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00726335">
        <w:rPr>
          <w:rFonts w:ascii="Arial" w:hAnsi="Arial" w:cs="Arial"/>
          <w:sz w:val="24"/>
          <w:szCs w:val="24"/>
        </w:rPr>
        <w:t xml:space="preserve">                       $26.77</w:t>
      </w:r>
      <w:r>
        <w:rPr>
          <w:rFonts w:ascii="Arial" w:hAnsi="Arial" w:cs="Arial"/>
          <w:sz w:val="24"/>
          <w:szCs w:val="24"/>
        </w:rPr>
        <w:t xml:space="preserve"> a</w:t>
      </w:r>
      <w:r w:rsidRPr="00F72C4D">
        <w:rPr>
          <w:rFonts w:ascii="Arial" w:hAnsi="Arial" w:cs="Arial"/>
          <w:sz w:val="24"/>
          <w:szCs w:val="24"/>
        </w:rPr>
        <w:t xml:space="preserve"> $</w:t>
      </w:r>
      <w:r w:rsidR="00726335">
        <w:rPr>
          <w:rFonts w:ascii="Arial" w:hAnsi="Arial" w:cs="Arial"/>
          <w:sz w:val="24"/>
          <w:szCs w:val="24"/>
        </w:rPr>
        <w:t>630.74</w:t>
      </w:r>
    </w:p>
    <w:p w:rsidR="00C84357" w:rsidRPr="00F72C4D" w:rsidRDefault="00C84357" w:rsidP="00C84357">
      <w:pPr>
        <w:jc w:val="both"/>
        <w:rPr>
          <w:rFonts w:ascii="Arial" w:hAnsi="Arial" w:cs="Arial"/>
          <w:sz w:val="24"/>
          <w:szCs w:val="24"/>
        </w:rPr>
      </w:pPr>
      <w:r w:rsidRPr="00F72C4D">
        <w:rPr>
          <w:rFonts w:ascii="Arial" w:hAnsi="Arial" w:cs="Arial"/>
          <w:sz w:val="24"/>
          <w:szCs w:val="24"/>
        </w:rPr>
        <w:t>d) Destinados a otros usos,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$4</w:t>
      </w:r>
      <w:r w:rsidR="00726335">
        <w:rPr>
          <w:rFonts w:ascii="Arial" w:hAnsi="Arial" w:cs="Arial"/>
          <w:sz w:val="24"/>
          <w:szCs w:val="24"/>
        </w:rPr>
        <w:t>6.61</w:t>
      </w:r>
      <w:r w:rsidRPr="00F72C4D">
        <w:rPr>
          <w:rFonts w:ascii="Arial" w:hAnsi="Arial" w:cs="Arial"/>
          <w:sz w:val="24"/>
          <w:szCs w:val="24"/>
        </w:rPr>
        <w:t xml:space="preserve"> a $3</w:t>
      </w:r>
      <w:r w:rsidR="00726335">
        <w:rPr>
          <w:rFonts w:ascii="Arial" w:hAnsi="Arial" w:cs="Arial"/>
          <w:sz w:val="24"/>
          <w:szCs w:val="24"/>
        </w:rPr>
        <w:t>43.00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Arrendamiento o concesión de excusados y baños públicos en bienes de dominio privado, por metro cuadrado, mensualmente,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$7</w:t>
      </w:r>
      <w:r w:rsidR="00726335">
        <w:rPr>
          <w:rFonts w:ascii="Arial" w:hAnsi="Arial" w:cs="Arial"/>
          <w:sz w:val="24"/>
          <w:szCs w:val="24"/>
        </w:rPr>
        <w:t>9.0</w:t>
      </w:r>
      <w:r>
        <w:rPr>
          <w:rFonts w:ascii="Arial" w:hAnsi="Arial" w:cs="Arial"/>
          <w:sz w:val="24"/>
          <w:szCs w:val="24"/>
        </w:rPr>
        <w:t>3</w:t>
      </w:r>
      <w:r w:rsidRPr="00F72C4D">
        <w:rPr>
          <w:rFonts w:ascii="Arial" w:hAnsi="Arial" w:cs="Arial"/>
          <w:sz w:val="24"/>
          <w:szCs w:val="24"/>
        </w:rPr>
        <w:t xml:space="preserve"> a</w:t>
      </w:r>
      <w:r w:rsidRPr="00F72C4D">
        <w:rPr>
          <w:rFonts w:ascii="Arial" w:hAnsi="Arial" w:cs="Arial"/>
          <w:sz w:val="24"/>
          <w:szCs w:val="24"/>
        </w:rPr>
        <w:tab/>
        <w:t xml:space="preserve"> $1</w:t>
      </w:r>
      <w:r w:rsidR="00726335">
        <w:rPr>
          <w:rFonts w:ascii="Arial" w:hAnsi="Arial" w:cs="Arial"/>
          <w:sz w:val="24"/>
          <w:szCs w:val="24"/>
        </w:rPr>
        <w:t>24.88</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IV. Arrendamiento de inmuebles de dominio privado para anuncios eventuales, por metro cuadrado, diariamente: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726335">
        <w:rPr>
          <w:rFonts w:ascii="Arial" w:hAnsi="Arial" w:cs="Arial"/>
          <w:sz w:val="24"/>
          <w:szCs w:val="24"/>
        </w:rPr>
        <w:t>7.51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 Arrendamiento de inmuebles de dominio privado para anuncios permanentes, por metro cuadrado, mensualmente,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$4</w:t>
      </w:r>
      <w:r w:rsidR="00726335">
        <w:rPr>
          <w:rFonts w:ascii="Arial" w:hAnsi="Arial" w:cs="Arial"/>
          <w:sz w:val="24"/>
          <w:szCs w:val="24"/>
        </w:rPr>
        <w:t>6.61</w:t>
      </w:r>
      <w:r w:rsidRPr="00F72C4D">
        <w:rPr>
          <w:rFonts w:ascii="Arial" w:hAnsi="Arial" w:cs="Arial"/>
          <w:sz w:val="24"/>
          <w:szCs w:val="24"/>
        </w:rPr>
        <w:tab/>
        <w:t xml:space="preserve"> $</w:t>
      </w:r>
      <w:r w:rsidR="00726335">
        <w:rPr>
          <w:rFonts w:ascii="Arial" w:hAnsi="Arial" w:cs="Arial"/>
          <w:sz w:val="24"/>
          <w:szCs w:val="24"/>
        </w:rPr>
        <w:t>91.68</w:t>
      </w:r>
    </w:p>
    <w:p w:rsidR="008A7C67" w:rsidRDefault="00C84357" w:rsidP="00C84357">
      <w:pPr>
        <w:jc w:val="both"/>
        <w:rPr>
          <w:rFonts w:ascii="Arial" w:hAnsi="Arial" w:cs="Arial"/>
          <w:sz w:val="24"/>
          <w:szCs w:val="24"/>
        </w:rPr>
      </w:pPr>
      <w:r w:rsidRPr="00F72C4D">
        <w:rPr>
          <w:rFonts w:ascii="Arial" w:hAnsi="Arial" w:cs="Arial"/>
          <w:sz w:val="24"/>
          <w:szCs w:val="24"/>
        </w:rPr>
        <w:t>VI. Arrendamiento de Auditorio Municipal, Casa de la Cultura, Auditorio del Centro Regional Cultural; por evento, excepto actividades del propio Gobierno</w:t>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3</w:t>
      </w:r>
      <w:r w:rsidR="00726335">
        <w:rPr>
          <w:rFonts w:ascii="Arial" w:hAnsi="Arial" w:cs="Arial"/>
          <w:sz w:val="24"/>
          <w:szCs w:val="24"/>
        </w:rPr>
        <w:t>93.28</w:t>
      </w:r>
      <w:r w:rsidRPr="00F72C4D">
        <w:rPr>
          <w:rFonts w:ascii="Arial" w:hAnsi="Arial" w:cs="Arial"/>
          <w:sz w:val="24"/>
          <w:szCs w:val="24"/>
        </w:rPr>
        <w:t xml:space="preserve">   a $</w:t>
      </w:r>
      <w:r w:rsidR="00726335">
        <w:rPr>
          <w:rFonts w:ascii="Arial" w:hAnsi="Arial" w:cs="Arial"/>
          <w:sz w:val="24"/>
          <w:szCs w:val="24"/>
        </w:rPr>
        <w:t>1,255.63</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93.-</w:t>
      </w:r>
      <w:r w:rsidRPr="00F72C4D">
        <w:rPr>
          <w:rFonts w:ascii="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94.-</w:t>
      </w:r>
      <w:r w:rsidRPr="00F72C4D">
        <w:rPr>
          <w:rFonts w:ascii="Arial" w:hAnsi="Arial"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65 y 74 fracción VII, segundo párrafo de </w:t>
      </w:r>
      <w:proofErr w:type="gramStart"/>
      <w:r w:rsidRPr="00F72C4D">
        <w:rPr>
          <w:rFonts w:ascii="Arial" w:hAnsi="Arial" w:cs="Arial"/>
          <w:sz w:val="24"/>
          <w:szCs w:val="24"/>
        </w:rPr>
        <w:t>ésta</w:t>
      </w:r>
      <w:proofErr w:type="gramEnd"/>
      <w:r w:rsidRPr="00F72C4D">
        <w:rPr>
          <w:rFonts w:ascii="Arial" w:hAnsi="Arial" w:cs="Arial"/>
          <w:sz w:val="24"/>
          <w:szCs w:val="24"/>
        </w:rPr>
        <w:t xml:space="preserve"> Ley, o rescindir los convenios que, en lo particular celebren los interesados.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95.-</w:t>
      </w:r>
      <w:r w:rsidRPr="00F72C4D">
        <w:rPr>
          <w:rFonts w:ascii="Arial" w:hAnsi="Arial" w:cs="Arial"/>
          <w:sz w:val="24"/>
          <w:szCs w:val="24"/>
        </w:rPr>
        <w:t xml:space="preserve"> El gasto de luz y fuerza motriz de los locales arrendados, será calculado de acuerdo con el consumo visible de cada uno, y se acumulará al importe del arrendamiento.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b/>
          <w:bCs/>
          <w:sz w:val="24"/>
          <w:szCs w:val="24"/>
        </w:rPr>
      </w:pPr>
      <w:r w:rsidRPr="00F72C4D">
        <w:rPr>
          <w:rFonts w:ascii="Arial" w:hAnsi="Arial" w:cs="Arial"/>
          <w:b/>
          <w:bCs/>
          <w:sz w:val="24"/>
          <w:szCs w:val="24"/>
        </w:rPr>
        <w:t>Artículo 96.-</w:t>
      </w:r>
      <w:r w:rsidRPr="00F72C4D">
        <w:rPr>
          <w:rFonts w:ascii="Arial" w:hAnsi="Arial" w:cs="Arial"/>
          <w:sz w:val="24"/>
          <w:szCs w:val="24"/>
        </w:rPr>
        <w:t xml:space="preserve"> Las personas que hagan uso de bienes inmuebles propiedad del Municipio de dominio privado, pagarán los productos correspondientes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b/>
          <w:bCs/>
          <w:sz w:val="24"/>
          <w:szCs w:val="24"/>
        </w:rPr>
        <w:tab/>
      </w:r>
      <w:r w:rsidRPr="00F72C4D">
        <w:rPr>
          <w:rFonts w:ascii="Arial" w:hAnsi="Arial" w:cs="Arial"/>
          <w:b/>
          <w:bCs/>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Excusados y baños públicos en bienes de dominio privado, cada vez que se usen, excepto por niños menores de 12 años, los cuales quedan exentos: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C3008C">
        <w:rPr>
          <w:rFonts w:ascii="Arial" w:hAnsi="Arial" w:cs="Arial"/>
          <w:sz w:val="24"/>
          <w:szCs w:val="24"/>
        </w:rPr>
        <w:t>6.32</w:t>
      </w:r>
    </w:p>
    <w:p w:rsidR="00C84357" w:rsidRPr="00F72C4D" w:rsidRDefault="00C84357" w:rsidP="00C84357">
      <w:pPr>
        <w:jc w:val="both"/>
        <w:rPr>
          <w:rFonts w:ascii="Arial" w:hAnsi="Arial" w:cs="Arial"/>
          <w:sz w:val="24"/>
          <w:szCs w:val="24"/>
        </w:rPr>
      </w:pPr>
      <w:r w:rsidRPr="00F72C4D">
        <w:rPr>
          <w:rFonts w:ascii="Arial" w:hAnsi="Arial" w:cs="Arial"/>
          <w:sz w:val="24"/>
          <w:szCs w:val="24"/>
        </w:rPr>
        <w:t>II. Uso de corrales en bienes de dominio privado para guardar animales que transiten en la vía pública sin vigilancia de sus dueños, diari</w:t>
      </w:r>
      <w:r w:rsidR="00C3008C">
        <w:rPr>
          <w:rFonts w:ascii="Arial" w:hAnsi="Arial" w:cs="Arial"/>
          <w:sz w:val="24"/>
          <w:szCs w:val="24"/>
        </w:rPr>
        <w:t>amente, por cada uno:</w:t>
      </w:r>
      <w:r w:rsidR="00C3008C">
        <w:rPr>
          <w:rFonts w:ascii="Arial" w:hAnsi="Arial" w:cs="Arial"/>
          <w:sz w:val="24"/>
          <w:szCs w:val="24"/>
        </w:rPr>
        <w:tab/>
      </w:r>
      <w:r w:rsidR="00C3008C">
        <w:rPr>
          <w:rFonts w:ascii="Arial" w:hAnsi="Arial" w:cs="Arial"/>
          <w:sz w:val="24"/>
          <w:szCs w:val="24"/>
        </w:rPr>
        <w:tab/>
      </w:r>
      <w:r w:rsidR="00C3008C">
        <w:rPr>
          <w:rFonts w:ascii="Arial" w:hAnsi="Arial" w:cs="Arial"/>
          <w:sz w:val="24"/>
          <w:szCs w:val="24"/>
        </w:rPr>
        <w:tab/>
        <w:t xml:space="preserve">     $112.21</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97.-</w:t>
      </w:r>
      <w:r w:rsidRPr="00F72C4D">
        <w:rPr>
          <w:rFonts w:ascii="Arial" w:hAnsi="Arial" w:cs="Arial"/>
          <w:sz w:val="24"/>
          <w:szCs w:val="24"/>
        </w:rPr>
        <w:t xml:space="preserve"> El importe de los productos de otros bienes muebles e inmuebles del Municipio de dominio privado, no especificado en el artículo anterior, será fijado en los contratos respectivos, previa aprobación del Ayuntamiento en los términos de los reglamentos municipales respectivos.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b/>
          <w:bCs/>
          <w:sz w:val="24"/>
          <w:szCs w:val="24"/>
        </w:rPr>
        <w:t>Artículo 98.-</w:t>
      </w:r>
      <w:r w:rsidRPr="00F72C4D">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SECCIÓN SEGUNDA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los cementerios de dominio privado</w:t>
      </w:r>
    </w:p>
    <w:p w:rsidR="00C84357" w:rsidRPr="00F72C4D" w:rsidRDefault="00C84357" w:rsidP="00C84357">
      <w:pPr>
        <w:jc w:val="both"/>
        <w:rPr>
          <w:rFonts w:ascii="Arial" w:hAnsi="Arial" w:cs="Arial"/>
          <w:b/>
          <w:bCs/>
          <w:sz w:val="24"/>
          <w:szCs w:val="24"/>
        </w:rPr>
      </w:pPr>
      <w:r w:rsidRPr="00F72C4D">
        <w:rPr>
          <w:rFonts w:ascii="Arial" w:hAnsi="Arial" w:cs="Arial"/>
          <w:b/>
          <w:bCs/>
          <w:sz w:val="24"/>
          <w:szCs w:val="24"/>
        </w:rPr>
        <w:lastRenderedPageBreak/>
        <w:t>Artículo 99-</w:t>
      </w:r>
      <w:r w:rsidRPr="00F72C4D">
        <w:rPr>
          <w:rFonts w:ascii="Arial" w:hAnsi="Arial" w:cs="Arial"/>
          <w:sz w:val="24"/>
          <w:szCs w:val="24"/>
        </w:rPr>
        <w:t xml:space="preserve"> Las personas físicas o jurídicas que soliciten en uso a perpetuidad o uso temporal lotes en los cementerios de dominio privado para la construcción de fosas, pagarán los productos correspondientes de acuerdo a las siguientes: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b/>
          <w:bCs/>
          <w:sz w:val="24"/>
          <w:szCs w:val="24"/>
        </w:rPr>
        <w:tab/>
      </w:r>
      <w:r w:rsidRPr="00F72C4D">
        <w:rPr>
          <w:rFonts w:ascii="Arial" w:hAnsi="Arial" w:cs="Arial"/>
          <w:b/>
          <w:bCs/>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Lotes en uso a perpetuidad, por metro cuadrado: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En primera clase:</w:t>
      </w:r>
      <w:r w:rsidRPr="00F72C4D">
        <w:rPr>
          <w:rFonts w:ascii="Arial" w:hAnsi="Arial" w:cs="Arial"/>
          <w:sz w:val="24"/>
          <w:szCs w:val="24"/>
        </w:rPr>
        <w:tab/>
        <w:t>$2,</w:t>
      </w:r>
      <w:r w:rsidR="00C3008C">
        <w:rPr>
          <w:rFonts w:ascii="Arial" w:hAnsi="Arial" w:cs="Arial"/>
          <w:sz w:val="24"/>
          <w:szCs w:val="24"/>
        </w:rPr>
        <w:t>351.97</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En segunda clase:</w:t>
      </w:r>
      <w:r w:rsidRPr="00F72C4D">
        <w:rPr>
          <w:rFonts w:ascii="Arial" w:hAnsi="Arial" w:cs="Arial"/>
          <w:sz w:val="24"/>
          <w:szCs w:val="24"/>
        </w:rPr>
        <w:tab/>
        <w:t>$1,</w:t>
      </w:r>
      <w:r w:rsidR="00C3008C">
        <w:rPr>
          <w:rFonts w:ascii="Arial" w:hAnsi="Arial" w:cs="Arial"/>
          <w:sz w:val="24"/>
          <w:szCs w:val="24"/>
        </w:rPr>
        <w:t>568.02</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En tercera clase:</w:t>
      </w:r>
      <w:r w:rsidRPr="00F72C4D">
        <w:rPr>
          <w:rFonts w:ascii="Arial" w:hAnsi="Arial" w:cs="Arial"/>
          <w:sz w:val="24"/>
          <w:szCs w:val="24"/>
        </w:rPr>
        <w:tab/>
      </w:r>
      <w:r w:rsidRPr="00F72C4D">
        <w:rPr>
          <w:rFonts w:ascii="Arial" w:hAnsi="Arial" w:cs="Arial"/>
          <w:sz w:val="24"/>
          <w:szCs w:val="24"/>
        </w:rPr>
        <w:tab/>
        <w:t>$</w:t>
      </w:r>
      <w:r w:rsidR="00C3008C">
        <w:rPr>
          <w:rFonts w:ascii="Arial" w:hAnsi="Arial" w:cs="Arial"/>
          <w:sz w:val="24"/>
          <w:szCs w:val="24"/>
        </w:rPr>
        <w:t>979.99</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Lotes en uso temporal por el término de cinco años, por metro cuadrado: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3008C" w:rsidP="00C84357">
      <w:pPr>
        <w:jc w:val="both"/>
        <w:rPr>
          <w:rFonts w:ascii="Arial" w:hAnsi="Arial" w:cs="Arial"/>
          <w:sz w:val="24"/>
          <w:szCs w:val="24"/>
        </w:rPr>
      </w:pPr>
      <w:r>
        <w:rPr>
          <w:rFonts w:ascii="Arial" w:hAnsi="Arial" w:cs="Arial"/>
          <w:sz w:val="24"/>
          <w:szCs w:val="24"/>
        </w:rPr>
        <w:t>a) En primera clase:</w:t>
      </w:r>
      <w:r>
        <w:rPr>
          <w:rFonts w:ascii="Arial" w:hAnsi="Arial" w:cs="Arial"/>
          <w:sz w:val="24"/>
          <w:szCs w:val="24"/>
        </w:rPr>
        <w:tab/>
        <w:t>$124.88</w:t>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En segunda clase:</w:t>
      </w:r>
      <w:r w:rsidRPr="00F72C4D">
        <w:rPr>
          <w:rFonts w:ascii="Arial" w:hAnsi="Arial" w:cs="Arial"/>
          <w:sz w:val="24"/>
          <w:szCs w:val="24"/>
        </w:rPr>
        <w:tab/>
        <w:t>$</w:t>
      </w:r>
      <w:r w:rsidR="00C3008C">
        <w:rPr>
          <w:rFonts w:ascii="Arial" w:hAnsi="Arial" w:cs="Arial"/>
          <w:sz w:val="24"/>
          <w:szCs w:val="24"/>
        </w:rPr>
        <w:t>84.71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En tercera clase:</w:t>
      </w:r>
      <w:r w:rsidRPr="00F72C4D">
        <w:rPr>
          <w:rFonts w:ascii="Arial" w:hAnsi="Arial" w:cs="Arial"/>
          <w:sz w:val="24"/>
          <w:szCs w:val="24"/>
        </w:rPr>
        <w:tab/>
      </w:r>
      <w:r w:rsidRPr="00F72C4D">
        <w:rPr>
          <w:rFonts w:ascii="Arial" w:hAnsi="Arial" w:cs="Arial"/>
          <w:sz w:val="24"/>
          <w:szCs w:val="24"/>
        </w:rPr>
        <w:tab/>
        <w:t>$5</w:t>
      </w:r>
      <w:r w:rsidR="00C3008C">
        <w:rPr>
          <w:rFonts w:ascii="Arial" w:hAnsi="Arial" w:cs="Arial"/>
          <w:sz w:val="24"/>
          <w:szCs w:val="24"/>
        </w:rPr>
        <w:t>8.63</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Las personas físicas o jurídicas, que estén en uso a perpetuidad de fosas en los cementerios de dominio privado, que decidan traspasar el mismo, pagarán las cuotas equivalentes que, por uso temporal, correspondan como se señala en la fracción II, de este artículo.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Para el mantenimiento de cada fosa aún en caso de uso temporal se pagará anualmente por metro cuadrado de fosa: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En primera clase: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F72C4D">
        <w:rPr>
          <w:rFonts w:ascii="Arial" w:hAnsi="Arial" w:cs="Arial"/>
          <w:sz w:val="24"/>
          <w:szCs w:val="24"/>
        </w:rPr>
        <w:t xml:space="preserve">  $</w:t>
      </w:r>
      <w:proofErr w:type="gramEnd"/>
      <w:r w:rsidR="00C3008C">
        <w:rPr>
          <w:rFonts w:ascii="Arial" w:hAnsi="Arial" w:cs="Arial"/>
          <w:sz w:val="24"/>
          <w:szCs w:val="24"/>
        </w:rPr>
        <w:t>42.67</w:t>
      </w:r>
    </w:p>
    <w:p w:rsidR="00C84357" w:rsidRPr="00F72C4D" w:rsidRDefault="00C84357" w:rsidP="00C84357">
      <w:pPr>
        <w:jc w:val="both"/>
        <w:rPr>
          <w:rFonts w:ascii="Arial" w:hAnsi="Arial" w:cs="Arial"/>
          <w:sz w:val="24"/>
          <w:szCs w:val="24"/>
        </w:rPr>
      </w:pPr>
      <w:r w:rsidRPr="00F72C4D">
        <w:rPr>
          <w:rFonts w:ascii="Arial" w:hAnsi="Arial" w:cs="Arial"/>
          <w:sz w:val="24"/>
          <w:szCs w:val="24"/>
        </w:rPr>
        <w:t>b) En segunda clase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w:t>
      </w:r>
      <w:r w:rsidR="00C3008C">
        <w:rPr>
          <w:rFonts w:ascii="Arial" w:hAnsi="Arial" w:cs="Arial"/>
          <w:sz w:val="24"/>
          <w:szCs w:val="24"/>
        </w:rPr>
        <w:t>42.67</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 En tercera clase                                   $</w:t>
      </w:r>
      <w:r w:rsidR="00C3008C">
        <w:rPr>
          <w:rFonts w:ascii="Arial" w:hAnsi="Arial" w:cs="Arial"/>
          <w:sz w:val="24"/>
          <w:szCs w:val="24"/>
        </w:rPr>
        <w:t>42.67</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Para los efectos de la aplicación de esta sección las dimensiones de las fosas en los cementerios de dominio privado, serán las siguientes: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Las fosas para adultos tendrán un mínimo de 2.50 metros de largo por 1 metro de ancho; 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2.- Las fosas para infantes, tendrán un mínimo de 1.20 metros de largo por 1metro de ancho</w:t>
      </w:r>
      <w:r>
        <w:rPr>
          <w:rFonts w:ascii="Arial" w:hAnsi="Arial" w:cs="Arial"/>
          <w:sz w:val="24"/>
          <w:szCs w:val="24"/>
        </w:rPr>
        <w:t>.</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lastRenderedPageBreak/>
        <w:t>SECCIÓN TERCERA</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los productos diversos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100.-</w:t>
      </w:r>
      <w:r w:rsidRPr="00F72C4D">
        <w:rPr>
          <w:rFonts w:ascii="Arial" w:hAnsi="Arial" w:cs="Arial"/>
          <w:sz w:val="24"/>
          <w:szCs w:val="24"/>
        </w:rPr>
        <w:t xml:space="preserve"> Los productos por concepto de formas impresas, calcomanías, credenciales y otros medios de identificación, se causarán y pagarán conforme a las tarifas señaladas a continuación: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Formas impresas: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Para solicitud de licencias, manifestación de giros, traspaso y cambios de domicilio de los mismos, por juego: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7</w:t>
      </w:r>
      <w:r>
        <w:rPr>
          <w:rFonts w:ascii="Arial" w:hAnsi="Arial" w:cs="Arial"/>
          <w:sz w:val="24"/>
          <w:szCs w:val="24"/>
        </w:rPr>
        <w:t>5.44</w:t>
      </w:r>
    </w:p>
    <w:p w:rsidR="00C84357" w:rsidRPr="00F72C4D" w:rsidRDefault="00C84357" w:rsidP="00C84357">
      <w:pPr>
        <w:jc w:val="both"/>
        <w:rPr>
          <w:rFonts w:ascii="Arial" w:hAnsi="Arial" w:cs="Arial"/>
          <w:sz w:val="24"/>
          <w:szCs w:val="24"/>
        </w:rPr>
      </w:pPr>
      <w:r w:rsidRPr="00F72C4D">
        <w:rPr>
          <w:rFonts w:ascii="Arial" w:hAnsi="Arial" w:cs="Arial"/>
          <w:sz w:val="24"/>
          <w:szCs w:val="24"/>
        </w:rPr>
        <w:t>b) Para la inscripción o modificación al registro de contribuyentes, por juego:</w:t>
      </w:r>
      <w:r w:rsidRPr="00F72C4D">
        <w:rPr>
          <w:rFonts w:ascii="Arial" w:hAnsi="Arial" w:cs="Arial"/>
          <w:sz w:val="24"/>
          <w:szCs w:val="24"/>
        </w:rPr>
        <w:tab/>
      </w:r>
      <w:r w:rsidRPr="00F72C4D">
        <w:rPr>
          <w:rFonts w:ascii="Arial" w:hAnsi="Arial" w:cs="Arial"/>
          <w:sz w:val="24"/>
          <w:szCs w:val="24"/>
        </w:rPr>
        <w:tab/>
        <w:t xml:space="preserve">          </w:t>
      </w:r>
      <w:r w:rsidR="00C3008C">
        <w:rPr>
          <w:rFonts w:ascii="Arial" w:hAnsi="Arial" w:cs="Arial"/>
          <w:sz w:val="24"/>
          <w:szCs w:val="24"/>
        </w:rPr>
        <w:t xml:space="preserve">                              $60.32</w:t>
      </w:r>
    </w:p>
    <w:p w:rsidR="00C84357" w:rsidRPr="00F72C4D" w:rsidRDefault="00C84357" w:rsidP="00C84357">
      <w:pPr>
        <w:jc w:val="both"/>
        <w:rPr>
          <w:rFonts w:ascii="Arial" w:hAnsi="Arial" w:cs="Arial"/>
          <w:sz w:val="24"/>
          <w:szCs w:val="24"/>
        </w:rPr>
      </w:pPr>
      <w:r w:rsidRPr="00F72C4D">
        <w:rPr>
          <w:rFonts w:ascii="Arial" w:hAnsi="Arial" w:cs="Arial"/>
          <w:sz w:val="24"/>
          <w:szCs w:val="24"/>
        </w:rPr>
        <w:t>c) Para registro o certificación de residen</w:t>
      </w:r>
      <w:r w:rsidR="00C3008C">
        <w:rPr>
          <w:rFonts w:ascii="Arial" w:hAnsi="Arial" w:cs="Arial"/>
          <w:sz w:val="24"/>
          <w:szCs w:val="24"/>
        </w:rPr>
        <w:t xml:space="preserve">cia, por juego: </w:t>
      </w:r>
      <w:r w:rsidR="00C3008C">
        <w:rPr>
          <w:rFonts w:ascii="Arial" w:hAnsi="Arial" w:cs="Arial"/>
          <w:sz w:val="24"/>
          <w:szCs w:val="24"/>
        </w:rPr>
        <w:tab/>
      </w:r>
      <w:r w:rsidR="00C3008C">
        <w:rPr>
          <w:rFonts w:ascii="Arial" w:hAnsi="Arial" w:cs="Arial"/>
          <w:sz w:val="24"/>
          <w:szCs w:val="24"/>
        </w:rPr>
        <w:tab/>
      </w:r>
      <w:r w:rsidR="00C3008C">
        <w:rPr>
          <w:rFonts w:ascii="Arial" w:hAnsi="Arial" w:cs="Arial"/>
          <w:sz w:val="24"/>
          <w:szCs w:val="24"/>
        </w:rPr>
        <w:tab/>
      </w:r>
      <w:r w:rsidR="00C3008C">
        <w:rPr>
          <w:rFonts w:ascii="Arial" w:hAnsi="Arial" w:cs="Arial"/>
          <w:sz w:val="24"/>
          <w:szCs w:val="24"/>
        </w:rPr>
        <w:tab/>
        <w:t xml:space="preserve">     $60.32</w:t>
      </w:r>
    </w:p>
    <w:p w:rsidR="00C84357" w:rsidRPr="00F72C4D" w:rsidRDefault="00C84357" w:rsidP="00C84357">
      <w:pPr>
        <w:jc w:val="both"/>
        <w:rPr>
          <w:rFonts w:ascii="Arial" w:hAnsi="Arial" w:cs="Arial"/>
          <w:sz w:val="24"/>
          <w:szCs w:val="24"/>
        </w:rPr>
      </w:pPr>
      <w:r w:rsidRPr="00F72C4D">
        <w:rPr>
          <w:rFonts w:ascii="Arial" w:hAnsi="Arial" w:cs="Arial"/>
          <w:sz w:val="24"/>
          <w:szCs w:val="24"/>
        </w:rPr>
        <w:t>d) Para constancia de los actos del registro civil, por cada hoja: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$4</w:t>
      </w:r>
      <w:r w:rsidR="00C3008C">
        <w:rPr>
          <w:rFonts w:ascii="Arial" w:hAnsi="Arial" w:cs="Arial"/>
          <w:sz w:val="24"/>
          <w:szCs w:val="24"/>
        </w:rPr>
        <w:t>9.00</w:t>
      </w:r>
    </w:p>
    <w:p w:rsidR="00C84357" w:rsidRPr="00F72C4D" w:rsidRDefault="00C84357" w:rsidP="00C84357">
      <w:pPr>
        <w:jc w:val="both"/>
        <w:rPr>
          <w:rFonts w:ascii="Arial" w:hAnsi="Arial" w:cs="Arial"/>
          <w:sz w:val="24"/>
          <w:szCs w:val="24"/>
        </w:rPr>
      </w:pPr>
      <w:r w:rsidRPr="00F72C4D">
        <w:rPr>
          <w:rFonts w:ascii="Arial" w:hAnsi="Arial" w:cs="Arial"/>
          <w:sz w:val="24"/>
          <w:szCs w:val="24"/>
        </w:rPr>
        <w:t>e) Solicitud de aclaración de actas administrativas, del registro civil, cada una</w:t>
      </w:r>
      <w:r w:rsidRPr="00F72C4D">
        <w:rPr>
          <w:rFonts w:ascii="Arial" w:hAnsi="Arial" w:cs="Arial"/>
          <w:sz w:val="24"/>
          <w:szCs w:val="24"/>
        </w:rPr>
        <w:tab/>
      </w:r>
      <w:r w:rsidRPr="00F72C4D">
        <w:rPr>
          <w:rFonts w:ascii="Arial" w:hAnsi="Arial" w:cs="Arial"/>
          <w:sz w:val="24"/>
          <w:szCs w:val="24"/>
        </w:rPr>
        <w:tab/>
        <w:t xml:space="preserve">                                        $</w:t>
      </w:r>
      <w:r w:rsidR="00C3008C">
        <w:rPr>
          <w:rFonts w:ascii="Arial" w:hAnsi="Arial" w:cs="Arial"/>
          <w:sz w:val="24"/>
          <w:szCs w:val="24"/>
        </w:rPr>
        <w:t>86</w:t>
      </w:r>
      <w:r>
        <w:rPr>
          <w:rFonts w:ascii="Arial" w:hAnsi="Arial" w:cs="Arial"/>
          <w:sz w:val="24"/>
          <w:szCs w:val="24"/>
        </w:rPr>
        <w:t>.</w:t>
      </w:r>
      <w:r w:rsidR="00C3008C">
        <w:rPr>
          <w:rFonts w:ascii="Arial" w:hAnsi="Arial" w:cs="Arial"/>
          <w:sz w:val="24"/>
          <w:szCs w:val="24"/>
        </w:rPr>
        <w:t>91</w:t>
      </w:r>
    </w:p>
    <w:p w:rsidR="00C84357" w:rsidRPr="00F72C4D" w:rsidRDefault="00C84357" w:rsidP="00C84357">
      <w:pPr>
        <w:jc w:val="both"/>
        <w:rPr>
          <w:rFonts w:ascii="Arial" w:hAnsi="Arial" w:cs="Arial"/>
          <w:sz w:val="24"/>
          <w:szCs w:val="24"/>
        </w:rPr>
      </w:pPr>
      <w:r w:rsidRPr="00F72C4D">
        <w:rPr>
          <w:rFonts w:ascii="Arial" w:hAnsi="Arial" w:cs="Arial"/>
          <w:sz w:val="24"/>
          <w:szCs w:val="24"/>
        </w:rPr>
        <w:t>f) Para reposición de licencias, por cada forma: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C3008C">
        <w:rPr>
          <w:rFonts w:ascii="Arial" w:hAnsi="Arial" w:cs="Arial"/>
          <w:sz w:val="24"/>
          <w:szCs w:val="24"/>
        </w:rPr>
        <w:t>86</w:t>
      </w:r>
      <w:r>
        <w:rPr>
          <w:rFonts w:ascii="Arial" w:hAnsi="Arial" w:cs="Arial"/>
          <w:sz w:val="24"/>
          <w:szCs w:val="24"/>
        </w:rPr>
        <w:t>.</w:t>
      </w:r>
      <w:r w:rsidR="00C3008C">
        <w:rPr>
          <w:rFonts w:ascii="Arial" w:hAnsi="Arial" w:cs="Arial"/>
          <w:sz w:val="24"/>
          <w:szCs w:val="24"/>
        </w:rPr>
        <w:t>91</w:t>
      </w:r>
    </w:p>
    <w:p w:rsidR="00C84357" w:rsidRPr="00F72C4D" w:rsidRDefault="00C84357" w:rsidP="00C84357">
      <w:pPr>
        <w:jc w:val="both"/>
        <w:rPr>
          <w:rFonts w:ascii="Arial" w:hAnsi="Arial" w:cs="Arial"/>
          <w:sz w:val="24"/>
          <w:szCs w:val="24"/>
        </w:rPr>
      </w:pPr>
      <w:r w:rsidRPr="00F72C4D">
        <w:rPr>
          <w:rFonts w:ascii="Arial" w:hAnsi="Arial" w:cs="Arial"/>
          <w:sz w:val="24"/>
          <w:szCs w:val="24"/>
        </w:rPr>
        <w:t>g) Para solicitud de matrimonio civil, por cada forma: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3008C" w:rsidP="00C84357">
      <w:pPr>
        <w:jc w:val="both"/>
        <w:rPr>
          <w:rFonts w:ascii="Arial" w:hAnsi="Arial" w:cs="Arial"/>
          <w:sz w:val="24"/>
          <w:szCs w:val="24"/>
        </w:rPr>
      </w:pPr>
      <w:r>
        <w:rPr>
          <w:rFonts w:ascii="Arial" w:hAnsi="Arial" w:cs="Arial"/>
          <w:sz w:val="24"/>
          <w:szCs w:val="24"/>
        </w:rPr>
        <w:t>1.- Sociedad legal:</w:t>
      </w:r>
      <w:r>
        <w:rPr>
          <w:rFonts w:ascii="Arial" w:hAnsi="Arial" w:cs="Arial"/>
          <w:sz w:val="24"/>
          <w:szCs w:val="24"/>
        </w:rPr>
        <w:tab/>
      </w:r>
      <w:r>
        <w:rPr>
          <w:rFonts w:ascii="Arial" w:hAnsi="Arial" w:cs="Arial"/>
          <w:sz w:val="24"/>
          <w:szCs w:val="24"/>
        </w:rPr>
        <w:tab/>
      </w:r>
      <w:r>
        <w:rPr>
          <w:rFonts w:ascii="Arial" w:hAnsi="Arial" w:cs="Arial"/>
          <w:sz w:val="24"/>
          <w:szCs w:val="24"/>
        </w:rPr>
        <w:tab/>
        <w:t>$133.</w:t>
      </w:r>
      <w:r w:rsidR="00C84357">
        <w:rPr>
          <w:rFonts w:ascii="Arial" w:hAnsi="Arial" w:cs="Arial"/>
          <w:sz w:val="24"/>
          <w:szCs w:val="24"/>
        </w:rPr>
        <w:t>8</w:t>
      </w:r>
      <w:r>
        <w:rPr>
          <w:rFonts w:ascii="Arial" w:hAnsi="Arial" w:cs="Arial"/>
          <w:sz w:val="24"/>
          <w:szCs w:val="24"/>
        </w:rPr>
        <w:t>4</w:t>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p>
    <w:p w:rsidR="00C84357" w:rsidRPr="00F72C4D" w:rsidRDefault="00C3008C" w:rsidP="00C84357">
      <w:pPr>
        <w:jc w:val="both"/>
        <w:rPr>
          <w:rFonts w:ascii="Arial" w:hAnsi="Arial" w:cs="Arial"/>
          <w:sz w:val="24"/>
          <w:szCs w:val="24"/>
        </w:rPr>
      </w:pPr>
      <w:r>
        <w:rPr>
          <w:rFonts w:ascii="Arial" w:hAnsi="Arial" w:cs="Arial"/>
          <w:sz w:val="24"/>
          <w:szCs w:val="24"/>
        </w:rPr>
        <w:t>2.- Sociedad conyugal:</w:t>
      </w:r>
      <w:r>
        <w:rPr>
          <w:rFonts w:ascii="Arial" w:hAnsi="Arial" w:cs="Arial"/>
          <w:sz w:val="24"/>
          <w:szCs w:val="24"/>
        </w:rPr>
        <w:tab/>
      </w:r>
      <w:r>
        <w:rPr>
          <w:rFonts w:ascii="Arial" w:hAnsi="Arial" w:cs="Arial"/>
          <w:sz w:val="24"/>
          <w:szCs w:val="24"/>
        </w:rPr>
        <w:tab/>
        <w:t>$133.</w:t>
      </w:r>
      <w:r w:rsidR="00C84357">
        <w:rPr>
          <w:rFonts w:ascii="Arial" w:hAnsi="Arial" w:cs="Arial"/>
          <w:sz w:val="24"/>
          <w:szCs w:val="24"/>
        </w:rPr>
        <w:t>8</w:t>
      </w:r>
      <w:r>
        <w:rPr>
          <w:rFonts w:ascii="Arial" w:hAnsi="Arial" w:cs="Arial"/>
          <w:sz w:val="24"/>
          <w:szCs w:val="24"/>
        </w:rPr>
        <w:t>4</w:t>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r w:rsidR="00C84357"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3.- Con separación de bienes:</w:t>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$1</w:t>
      </w:r>
      <w:r w:rsidR="00C3008C">
        <w:rPr>
          <w:rFonts w:ascii="Arial" w:hAnsi="Arial" w:cs="Arial"/>
          <w:sz w:val="24"/>
          <w:szCs w:val="24"/>
        </w:rPr>
        <w:t>73.43</w:t>
      </w:r>
    </w:p>
    <w:p w:rsidR="00C84357" w:rsidRPr="00F72C4D" w:rsidRDefault="00C84357" w:rsidP="00C84357">
      <w:pPr>
        <w:jc w:val="both"/>
        <w:rPr>
          <w:rFonts w:ascii="Arial" w:hAnsi="Arial" w:cs="Arial"/>
          <w:sz w:val="24"/>
          <w:szCs w:val="24"/>
        </w:rPr>
      </w:pPr>
      <w:r w:rsidRPr="00F72C4D">
        <w:rPr>
          <w:rFonts w:ascii="Arial" w:hAnsi="Arial" w:cs="Arial"/>
          <w:sz w:val="24"/>
          <w:szCs w:val="24"/>
        </w:rPr>
        <w:t>h) Por las formas impresas derivadas del trámite del divorcio administrativo:</w:t>
      </w:r>
    </w:p>
    <w:p w:rsidR="00C84357" w:rsidRPr="00F72C4D" w:rsidRDefault="00C84357" w:rsidP="00C84357">
      <w:pPr>
        <w:jc w:val="both"/>
        <w:rPr>
          <w:rFonts w:ascii="Arial" w:hAnsi="Arial" w:cs="Arial"/>
          <w:sz w:val="24"/>
          <w:szCs w:val="24"/>
        </w:rPr>
      </w:pPr>
      <w:r w:rsidRPr="00F72C4D">
        <w:rPr>
          <w:rFonts w:ascii="Arial" w:hAnsi="Arial" w:cs="Arial"/>
          <w:sz w:val="24"/>
          <w:szCs w:val="24"/>
        </w:rPr>
        <w:t>1.- Solicitud de divorcio:</w:t>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3008C">
        <w:rPr>
          <w:rFonts w:ascii="Arial" w:hAnsi="Arial" w:cs="Arial"/>
          <w:sz w:val="24"/>
          <w:szCs w:val="24"/>
        </w:rPr>
        <w:t>97.99</w:t>
      </w:r>
      <w:r w:rsidR="00C3008C">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 Ratificación de solicitud de divorcio</w:t>
      </w:r>
      <w:r>
        <w:rPr>
          <w:rFonts w:ascii="Arial" w:hAnsi="Arial" w:cs="Arial"/>
          <w:sz w:val="24"/>
          <w:szCs w:val="24"/>
        </w:rPr>
        <w:t>:</w:t>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3008C">
        <w:rPr>
          <w:rFonts w:ascii="Arial" w:hAnsi="Arial" w:cs="Arial"/>
          <w:sz w:val="24"/>
          <w:szCs w:val="24"/>
        </w:rPr>
        <w:t>97.99</w:t>
      </w:r>
    </w:p>
    <w:p w:rsidR="00C84357" w:rsidRPr="00F72C4D" w:rsidRDefault="00C84357" w:rsidP="00C84357">
      <w:pPr>
        <w:jc w:val="both"/>
        <w:rPr>
          <w:rFonts w:ascii="Arial" w:hAnsi="Arial" w:cs="Arial"/>
          <w:sz w:val="24"/>
          <w:szCs w:val="24"/>
        </w:rPr>
      </w:pPr>
      <w:r w:rsidRPr="00F72C4D">
        <w:rPr>
          <w:rFonts w:ascii="Arial" w:hAnsi="Arial" w:cs="Arial"/>
          <w:sz w:val="24"/>
          <w:szCs w:val="24"/>
        </w:rPr>
        <w:t>3.- Acta de divorcio: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3008C">
        <w:rPr>
          <w:rFonts w:ascii="Arial" w:hAnsi="Arial" w:cs="Arial"/>
          <w:sz w:val="24"/>
          <w:szCs w:val="24"/>
        </w:rPr>
        <w:t>97.99</w:t>
      </w:r>
    </w:p>
    <w:p w:rsidR="00C84357" w:rsidRPr="00F72C4D" w:rsidRDefault="00C84357" w:rsidP="00C84357">
      <w:pPr>
        <w:jc w:val="both"/>
        <w:rPr>
          <w:rFonts w:ascii="Arial" w:hAnsi="Arial" w:cs="Arial"/>
          <w:sz w:val="24"/>
          <w:szCs w:val="24"/>
        </w:rPr>
      </w:pPr>
      <w:r w:rsidRPr="00F72C4D">
        <w:rPr>
          <w:rFonts w:ascii="Arial" w:hAnsi="Arial" w:cs="Arial"/>
          <w:sz w:val="24"/>
          <w:szCs w:val="24"/>
        </w:rPr>
        <w:t>i) Para control y ejecución de obra civil (bitácora), cada forma: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C3008C">
        <w:rPr>
          <w:rFonts w:ascii="Arial" w:hAnsi="Arial" w:cs="Arial"/>
          <w:sz w:val="24"/>
          <w:szCs w:val="24"/>
        </w:rPr>
        <w:t>$133.</w:t>
      </w:r>
      <w:r>
        <w:rPr>
          <w:rFonts w:ascii="Arial" w:hAnsi="Arial" w:cs="Arial"/>
          <w:sz w:val="24"/>
          <w:szCs w:val="24"/>
        </w:rPr>
        <w:t>8</w:t>
      </w:r>
      <w:r w:rsidR="00C3008C">
        <w:rPr>
          <w:rFonts w:ascii="Arial" w:hAnsi="Arial" w:cs="Arial"/>
          <w:sz w:val="24"/>
          <w:szCs w:val="24"/>
        </w:rPr>
        <w:t>4</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j) Para certificación de no adeudo, por cada forma: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$4</w:t>
      </w:r>
      <w:r w:rsidR="00C3008C">
        <w:rPr>
          <w:rFonts w:ascii="Arial" w:hAnsi="Arial" w:cs="Arial"/>
          <w:sz w:val="24"/>
          <w:szCs w:val="24"/>
        </w:rPr>
        <w:t>5.23</w:t>
      </w:r>
    </w:p>
    <w:p w:rsidR="00C84357" w:rsidRPr="00F72C4D" w:rsidRDefault="00C84357" w:rsidP="00C84357">
      <w:pPr>
        <w:jc w:val="both"/>
        <w:rPr>
          <w:rFonts w:ascii="Arial" w:hAnsi="Arial" w:cs="Arial"/>
          <w:sz w:val="24"/>
          <w:szCs w:val="24"/>
        </w:rPr>
      </w:pPr>
      <w:r w:rsidRPr="00F72C4D">
        <w:rPr>
          <w:rFonts w:ascii="Arial" w:hAnsi="Arial" w:cs="Arial"/>
          <w:sz w:val="24"/>
          <w:szCs w:val="24"/>
        </w:rPr>
        <w:t>k) Para avisos de transmisiones patrimoniales, por cada una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$5</w:t>
      </w:r>
      <w:r w:rsidR="00C3008C">
        <w:rPr>
          <w:rFonts w:ascii="Arial" w:hAnsi="Arial" w:cs="Arial"/>
          <w:sz w:val="24"/>
          <w:szCs w:val="24"/>
        </w:rPr>
        <w:t>8.43</w:t>
      </w:r>
    </w:p>
    <w:p w:rsidR="00C84357" w:rsidRPr="00F72C4D" w:rsidRDefault="00C84357" w:rsidP="00C84357">
      <w:pPr>
        <w:jc w:val="both"/>
        <w:rPr>
          <w:rFonts w:ascii="Arial" w:hAnsi="Arial" w:cs="Arial"/>
          <w:sz w:val="24"/>
          <w:szCs w:val="24"/>
        </w:rPr>
      </w:pPr>
      <w:r w:rsidRPr="00F72C4D">
        <w:rPr>
          <w:rFonts w:ascii="Arial" w:hAnsi="Arial" w:cs="Arial"/>
          <w:sz w:val="24"/>
          <w:szCs w:val="24"/>
        </w:rPr>
        <w:t>l) Para solicitud autorización de avalúo, por cada forma: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3008C">
        <w:rPr>
          <w:rFonts w:ascii="Arial" w:hAnsi="Arial" w:cs="Arial"/>
          <w:sz w:val="24"/>
          <w:szCs w:val="24"/>
        </w:rPr>
        <w:t>45.23</w:t>
      </w:r>
    </w:p>
    <w:p w:rsidR="00C84357" w:rsidRPr="00F72C4D" w:rsidRDefault="00C84357" w:rsidP="00C84357">
      <w:pPr>
        <w:jc w:val="both"/>
        <w:rPr>
          <w:rFonts w:ascii="Arial" w:hAnsi="Arial" w:cs="Arial"/>
          <w:sz w:val="24"/>
          <w:szCs w:val="24"/>
        </w:rPr>
      </w:pPr>
      <w:r w:rsidRPr="00F72C4D">
        <w:rPr>
          <w:rFonts w:ascii="Arial" w:hAnsi="Arial" w:cs="Arial"/>
          <w:sz w:val="24"/>
          <w:szCs w:val="24"/>
        </w:rPr>
        <w:t>m) Para solicitud de manifestación de construcción, por cada uno: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$2</w:t>
      </w:r>
      <w:r w:rsidR="00C3008C">
        <w:rPr>
          <w:rFonts w:ascii="Arial" w:hAnsi="Arial" w:cs="Arial"/>
          <w:sz w:val="24"/>
          <w:szCs w:val="24"/>
        </w:rPr>
        <w:t>8.29</w:t>
      </w:r>
    </w:p>
    <w:p w:rsidR="00C84357" w:rsidRPr="00F72C4D" w:rsidRDefault="00C84357" w:rsidP="00C84357">
      <w:pPr>
        <w:jc w:val="both"/>
        <w:rPr>
          <w:rFonts w:ascii="Arial" w:hAnsi="Arial" w:cs="Arial"/>
          <w:sz w:val="24"/>
          <w:szCs w:val="24"/>
        </w:rPr>
      </w:pPr>
      <w:r w:rsidRPr="00F72C4D">
        <w:rPr>
          <w:rFonts w:ascii="Arial" w:hAnsi="Arial" w:cs="Arial"/>
          <w:sz w:val="24"/>
          <w:szCs w:val="24"/>
        </w:rPr>
        <w:t>n) Manifestación de predio urbano oculto a la acción fiscal: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$2</w:t>
      </w:r>
      <w:r w:rsidR="00C3008C">
        <w:rPr>
          <w:rFonts w:ascii="Arial" w:hAnsi="Arial" w:cs="Arial"/>
          <w:sz w:val="24"/>
          <w:szCs w:val="24"/>
        </w:rPr>
        <w:t>8.93</w:t>
      </w:r>
    </w:p>
    <w:p w:rsidR="00C84357" w:rsidRPr="00F72C4D" w:rsidRDefault="00C84357" w:rsidP="00C84357">
      <w:pPr>
        <w:jc w:val="both"/>
        <w:rPr>
          <w:rFonts w:ascii="Arial" w:hAnsi="Arial" w:cs="Arial"/>
          <w:sz w:val="24"/>
          <w:szCs w:val="24"/>
        </w:rPr>
      </w:pPr>
      <w:r w:rsidRPr="00F72C4D">
        <w:rPr>
          <w:rFonts w:ascii="Arial" w:hAnsi="Arial" w:cs="Arial"/>
          <w:sz w:val="24"/>
          <w:szCs w:val="24"/>
        </w:rPr>
        <w:t>o) Manifestación de predio rústico oculto a la acción fiscal: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$2</w:t>
      </w:r>
      <w:r w:rsidR="00CE48BE">
        <w:rPr>
          <w:rFonts w:ascii="Arial" w:hAnsi="Arial" w:cs="Arial"/>
          <w:sz w:val="24"/>
          <w:szCs w:val="24"/>
        </w:rPr>
        <w:t>8.93</w:t>
      </w:r>
    </w:p>
    <w:p w:rsidR="00C84357" w:rsidRPr="00F72C4D" w:rsidRDefault="00C84357" w:rsidP="00C84357">
      <w:pPr>
        <w:jc w:val="both"/>
        <w:rPr>
          <w:rFonts w:ascii="Arial" w:hAnsi="Arial" w:cs="Arial"/>
          <w:sz w:val="24"/>
          <w:szCs w:val="24"/>
        </w:rPr>
      </w:pPr>
      <w:r w:rsidRPr="00F72C4D">
        <w:rPr>
          <w:rFonts w:ascii="Arial" w:hAnsi="Arial" w:cs="Arial"/>
          <w:sz w:val="24"/>
          <w:szCs w:val="24"/>
        </w:rPr>
        <w:t>p) Manifestación de excedencia por predio urbano: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$2</w:t>
      </w:r>
      <w:r w:rsidR="00CE48BE">
        <w:rPr>
          <w:rFonts w:ascii="Arial" w:hAnsi="Arial" w:cs="Arial"/>
          <w:sz w:val="24"/>
          <w:szCs w:val="24"/>
        </w:rPr>
        <w:t>8.93</w:t>
      </w:r>
    </w:p>
    <w:p w:rsidR="00C84357" w:rsidRPr="00F72C4D" w:rsidRDefault="00C84357" w:rsidP="00C84357">
      <w:pPr>
        <w:jc w:val="both"/>
        <w:rPr>
          <w:rFonts w:ascii="Arial" w:hAnsi="Arial" w:cs="Arial"/>
          <w:sz w:val="24"/>
          <w:szCs w:val="24"/>
        </w:rPr>
      </w:pPr>
      <w:r w:rsidRPr="00F72C4D">
        <w:rPr>
          <w:rFonts w:ascii="Arial" w:hAnsi="Arial" w:cs="Arial"/>
          <w:sz w:val="24"/>
          <w:szCs w:val="24"/>
        </w:rPr>
        <w:t>q) Manifestación de excedencia por predio rústico: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$2</w:t>
      </w:r>
      <w:r w:rsidR="00CE48BE">
        <w:rPr>
          <w:rFonts w:ascii="Arial" w:hAnsi="Arial" w:cs="Arial"/>
          <w:sz w:val="24"/>
          <w:szCs w:val="24"/>
        </w:rPr>
        <w:t>8.93</w:t>
      </w:r>
    </w:p>
    <w:p w:rsidR="00C84357" w:rsidRPr="00F72C4D" w:rsidRDefault="00C84357" w:rsidP="00C84357">
      <w:pPr>
        <w:jc w:val="both"/>
        <w:rPr>
          <w:rFonts w:ascii="Arial" w:hAnsi="Arial" w:cs="Arial"/>
          <w:sz w:val="24"/>
          <w:szCs w:val="24"/>
        </w:rPr>
      </w:pPr>
      <w:r w:rsidRPr="00F72C4D">
        <w:rPr>
          <w:rFonts w:ascii="Arial" w:hAnsi="Arial" w:cs="Arial"/>
          <w:sz w:val="24"/>
          <w:szCs w:val="24"/>
        </w:rPr>
        <w:t>II. Calcomanías, credenciales, placas, escudos y otros medios de identificación: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Calcomanías, cada una:</w:t>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$1</w:t>
      </w:r>
      <w:r w:rsidR="00CE48BE">
        <w:rPr>
          <w:rFonts w:ascii="Arial" w:hAnsi="Arial" w:cs="Arial"/>
          <w:sz w:val="24"/>
          <w:szCs w:val="24"/>
        </w:rPr>
        <w:t>6.96</w:t>
      </w:r>
      <w:r w:rsidR="008D3D22">
        <w:rPr>
          <w:rFonts w:ascii="Arial" w:hAnsi="Arial" w:cs="Arial"/>
          <w:sz w:val="24"/>
          <w:szCs w:val="24"/>
        </w:rPr>
        <w:t xml:space="preserve"> a </w:t>
      </w:r>
      <w:r w:rsidRPr="00F72C4D">
        <w:rPr>
          <w:rFonts w:ascii="Arial" w:hAnsi="Arial" w:cs="Arial"/>
          <w:sz w:val="24"/>
          <w:szCs w:val="24"/>
        </w:rPr>
        <w:t>$</w:t>
      </w:r>
      <w:r w:rsidR="00CE48BE">
        <w:rPr>
          <w:rFonts w:ascii="Arial" w:hAnsi="Arial" w:cs="Arial"/>
          <w:sz w:val="24"/>
          <w:szCs w:val="24"/>
        </w:rPr>
        <w:t>60.3</w:t>
      </w:r>
      <w:r>
        <w:rPr>
          <w:rFonts w:ascii="Arial" w:hAnsi="Arial" w:cs="Arial"/>
          <w:sz w:val="24"/>
          <w:szCs w:val="24"/>
        </w:rPr>
        <w:t>2</w:t>
      </w:r>
    </w:p>
    <w:p w:rsidR="00C84357" w:rsidRDefault="00C84357" w:rsidP="00C84357">
      <w:pPr>
        <w:jc w:val="both"/>
        <w:rPr>
          <w:rFonts w:ascii="Arial" w:hAnsi="Arial" w:cs="Arial"/>
          <w:sz w:val="24"/>
          <w:szCs w:val="24"/>
        </w:rPr>
      </w:pPr>
      <w:r w:rsidRPr="00F72C4D">
        <w:rPr>
          <w:rFonts w:ascii="Arial" w:hAnsi="Arial" w:cs="Arial"/>
          <w:sz w:val="24"/>
          <w:szCs w:val="24"/>
        </w:rPr>
        <w:t>b) Escudos, cada uno:</w:t>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16.96</w:t>
      </w:r>
      <w:r w:rsidRPr="00F72C4D">
        <w:rPr>
          <w:rFonts w:ascii="Arial" w:hAnsi="Arial" w:cs="Arial"/>
          <w:sz w:val="24"/>
          <w:szCs w:val="24"/>
        </w:rPr>
        <w:t xml:space="preserve"> a $</w:t>
      </w:r>
      <w:r w:rsidR="00CE48BE">
        <w:rPr>
          <w:rFonts w:ascii="Arial" w:hAnsi="Arial" w:cs="Arial"/>
          <w:sz w:val="24"/>
          <w:szCs w:val="24"/>
        </w:rPr>
        <w:t>168.98</w:t>
      </w:r>
    </w:p>
    <w:p w:rsidR="00C84357" w:rsidRDefault="00C84357" w:rsidP="00C84357">
      <w:pPr>
        <w:jc w:val="both"/>
        <w:rPr>
          <w:rFonts w:ascii="Arial" w:hAnsi="Arial" w:cs="Arial"/>
          <w:sz w:val="24"/>
          <w:szCs w:val="24"/>
        </w:rPr>
      </w:pPr>
      <w:r w:rsidRPr="00F72C4D">
        <w:rPr>
          <w:rFonts w:ascii="Arial" w:hAnsi="Arial" w:cs="Arial"/>
          <w:sz w:val="24"/>
          <w:szCs w:val="24"/>
        </w:rPr>
        <w:t xml:space="preserve"> c) Credenciales, cada una:</w:t>
      </w:r>
      <w:r w:rsidR="008D3D22">
        <w:rPr>
          <w:rFonts w:ascii="Arial" w:hAnsi="Arial" w:cs="Arial"/>
          <w:sz w:val="24"/>
          <w:szCs w:val="24"/>
        </w:rPr>
        <w:tab/>
      </w:r>
      <w:r w:rsidR="00CE48BE">
        <w:rPr>
          <w:rFonts w:ascii="Arial" w:hAnsi="Arial" w:cs="Arial"/>
          <w:sz w:val="24"/>
          <w:szCs w:val="24"/>
        </w:rPr>
        <w:t>$81.06</w:t>
      </w:r>
    </w:p>
    <w:p w:rsidR="00C84357" w:rsidRPr="00F72C4D" w:rsidRDefault="00C84357" w:rsidP="00C84357">
      <w:pPr>
        <w:jc w:val="both"/>
        <w:rPr>
          <w:rFonts w:ascii="Arial" w:hAnsi="Arial" w:cs="Arial"/>
          <w:sz w:val="24"/>
          <w:szCs w:val="24"/>
        </w:rPr>
      </w:pPr>
      <w:r w:rsidRPr="00F72C4D">
        <w:rPr>
          <w:rFonts w:ascii="Arial" w:hAnsi="Arial" w:cs="Arial"/>
          <w:sz w:val="24"/>
          <w:szCs w:val="24"/>
        </w:rPr>
        <w:t>d) Núme</w:t>
      </w:r>
      <w:r w:rsidR="008D3D22">
        <w:rPr>
          <w:rFonts w:ascii="Arial" w:hAnsi="Arial" w:cs="Arial"/>
          <w:sz w:val="24"/>
          <w:szCs w:val="24"/>
        </w:rPr>
        <w:t>ros para casa, cada pieza:</w:t>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CE48BE">
        <w:rPr>
          <w:rFonts w:ascii="Arial" w:hAnsi="Arial" w:cs="Arial"/>
          <w:sz w:val="24"/>
          <w:szCs w:val="24"/>
        </w:rPr>
        <w:t>$111.21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 En los demás casos similares no previstos en los incisos anteriores, cada uno, de: </w:t>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16.92</w:t>
      </w:r>
      <w:r w:rsidRPr="00F72C4D">
        <w:rPr>
          <w:rFonts w:ascii="Arial" w:hAnsi="Arial" w:cs="Arial"/>
          <w:sz w:val="24"/>
          <w:szCs w:val="24"/>
        </w:rPr>
        <w:t xml:space="preserve"> a $</w:t>
      </w:r>
      <w:r w:rsidR="00CE48BE">
        <w:rPr>
          <w:rFonts w:ascii="Arial" w:hAnsi="Arial" w:cs="Arial"/>
          <w:sz w:val="24"/>
          <w:szCs w:val="24"/>
        </w:rPr>
        <w:t>211.12</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Las ediciones impresas por el Municipio, se pagarán según el precio que en las mismas se fije, previo acuerdo del Ayuntamiento.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101.-</w:t>
      </w:r>
      <w:r w:rsidRPr="00F72C4D">
        <w:rPr>
          <w:rFonts w:ascii="Arial" w:hAnsi="Arial" w:cs="Arial"/>
          <w:sz w:val="24"/>
          <w:szCs w:val="24"/>
        </w:rPr>
        <w:t xml:space="preserve"> Además de los productos señalados en el artículo anterior, el Munic</w:t>
      </w:r>
      <w:r>
        <w:rPr>
          <w:rFonts w:ascii="Arial" w:hAnsi="Arial" w:cs="Arial"/>
          <w:sz w:val="24"/>
          <w:szCs w:val="24"/>
        </w:rPr>
        <w:t xml:space="preserve">ipio percibirá los productos </w:t>
      </w:r>
      <w:r w:rsidRPr="00F72C4D">
        <w:rPr>
          <w:rFonts w:ascii="Arial" w:hAnsi="Arial" w:cs="Arial"/>
          <w:sz w:val="24"/>
          <w:szCs w:val="24"/>
        </w:rPr>
        <w:t>provenientes de los siguientes conceptos:</w:t>
      </w:r>
    </w:p>
    <w:p w:rsidR="00C84357" w:rsidRPr="00F72C4D" w:rsidRDefault="00C84357" w:rsidP="00C84357">
      <w:pPr>
        <w:jc w:val="both"/>
        <w:rPr>
          <w:rFonts w:ascii="Arial" w:hAnsi="Arial" w:cs="Arial"/>
          <w:sz w:val="24"/>
          <w:szCs w:val="24"/>
        </w:rPr>
      </w:pPr>
      <w:r w:rsidRPr="00F72C4D">
        <w:rPr>
          <w:rFonts w:ascii="Arial" w:hAnsi="Arial" w:cs="Arial"/>
          <w:sz w:val="24"/>
          <w:szCs w:val="24"/>
        </w:rPr>
        <w:t>I. Depósitos de vehículos, por día: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a) Camiones: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CE48BE">
        <w:rPr>
          <w:rFonts w:ascii="Arial" w:hAnsi="Arial" w:cs="Arial"/>
          <w:sz w:val="24"/>
          <w:szCs w:val="24"/>
        </w:rPr>
        <w:t xml:space="preserve">                 $177.17</w:t>
      </w:r>
    </w:p>
    <w:p w:rsidR="00C84357" w:rsidRPr="00F72C4D" w:rsidRDefault="00C84357" w:rsidP="00C84357">
      <w:pPr>
        <w:jc w:val="both"/>
        <w:rPr>
          <w:rFonts w:ascii="Arial" w:hAnsi="Arial" w:cs="Arial"/>
          <w:sz w:val="24"/>
          <w:szCs w:val="24"/>
        </w:rPr>
      </w:pPr>
      <w:r w:rsidRPr="00F72C4D">
        <w:rPr>
          <w:rFonts w:ascii="Arial" w:hAnsi="Arial" w:cs="Arial"/>
          <w:sz w:val="24"/>
          <w:szCs w:val="24"/>
        </w:rPr>
        <w:t>b) Automóviles: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CE48BE">
        <w:rPr>
          <w:rFonts w:ascii="Arial" w:hAnsi="Arial" w:cs="Arial"/>
          <w:sz w:val="24"/>
          <w:szCs w:val="24"/>
        </w:rPr>
        <w:t xml:space="preserve">                             $133.</w:t>
      </w:r>
      <w:r>
        <w:rPr>
          <w:rFonts w:ascii="Arial" w:hAnsi="Arial" w:cs="Arial"/>
          <w:sz w:val="24"/>
          <w:szCs w:val="24"/>
        </w:rPr>
        <w:t>8</w:t>
      </w:r>
      <w:r w:rsidR="00CE48BE">
        <w:rPr>
          <w:rFonts w:ascii="Arial" w:hAnsi="Arial" w:cs="Arial"/>
          <w:sz w:val="24"/>
          <w:szCs w:val="24"/>
        </w:rPr>
        <w:t>4</w:t>
      </w:r>
    </w:p>
    <w:p w:rsidR="00C84357" w:rsidRPr="00F72C4D" w:rsidRDefault="00C84357" w:rsidP="00C84357">
      <w:pPr>
        <w:jc w:val="both"/>
        <w:rPr>
          <w:rFonts w:ascii="Arial" w:hAnsi="Arial" w:cs="Arial"/>
          <w:sz w:val="24"/>
          <w:szCs w:val="24"/>
        </w:rPr>
      </w:pPr>
      <w:r w:rsidRPr="00F72C4D">
        <w:rPr>
          <w:rFonts w:ascii="Arial" w:hAnsi="Arial" w:cs="Arial"/>
          <w:sz w:val="24"/>
          <w:szCs w:val="24"/>
        </w:rPr>
        <w:t>c) Motocicletas: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sidR="00CE48BE">
        <w:rPr>
          <w:rFonts w:ascii="Arial" w:hAnsi="Arial" w:cs="Arial"/>
          <w:sz w:val="24"/>
          <w:szCs w:val="24"/>
        </w:rPr>
        <w:t>6.40</w:t>
      </w:r>
    </w:p>
    <w:p w:rsidR="00C84357" w:rsidRPr="00F72C4D" w:rsidRDefault="00C84357" w:rsidP="00C84357">
      <w:pPr>
        <w:jc w:val="both"/>
        <w:rPr>
          <w:rFonts w:ascii="Arial" w:hAnsi="Arial" w:cs="Arial"/>
          <w:sz w:val="24"/>
          <w:szCs w:val="24"/>
        </w:rPr>
      </w:pPr>
      <w:r w:rsidRPr="00F72C4D">
        <w:rPr>
          <w:rFonts w:ascii="Arial" w:hAnsi="Arial" w:cs="Arial"/>
          <w:sz w:val="24"/>
          <w:szCs w:val="24"/>
        </w:rPr>
        <w:t>d) Otros: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sidR="00CE48BE">
        <w:rPr>
          <w:rFonts w:ascii="Arial" w:hAnsi="Arial" w:cs="Arial"/>
          <w:sz w:val="24"/>
          <w:szCs w:val="24"/>
        </w:rPr>
        <w:t>7.54</w:t>
      </w:r>
    </w:p>
    <w:p w:rsidR="00C84357" w:rsidRPr="00F72C4D" w:rsidRDefault="00C84357" w:rsidP="00C84357">
      <w:pPr>
        <w:jc w:val="both"/>
        <w:rPr>
          <w:rFonts w:ascii="Arial" w:hAnsi="Arial" w:cs="Arial"/>
          <w:sz w:val="24"/>
          <w:szCs w:val="24"/>
        </w:rPr>
      </w:pPr>
      <w:r w:rsidRPr="00F72C4D">
        <w:rPr>
          <w:rFonts w:ascii="Arial" w:hAnsi="Arial" w:cs="Arial"/>
          <w:sz w:val="24"/>
          <w:szCs w:val="24"/>
        </w:rPr>
        <w:t>II. Por productos o utilidades de talleres y demás centros de trabajo que operen dentro de establecimientos Municipales.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La venta de esquilmos, productos de aparcería, desechos y basuras;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La venta de árboles, plantas, flores y demás productos procedentes de viveros y jardines públicos de jurisdicción municipal.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 La explotación de tierra para fabricación de adobe, teja y ladrillo, en terrenos propiedad del Municipio, además de requerir licencia municipal, causará un porcentaje del 20% sobre el valor de la producción;</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VII. Por la explotación de bienes municipales de dominio privado, concesión de servicios en función de derecho privado o por cualquier otro acto productivo de la administración, según los contratos celebrados por el Ayuntamiento;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En los casos de traspasos de giros instalados en locales de propiedad municipal, causarán productos de 6 a 12 meses de las rentas establecidas en el artículo 67 de esta Ley.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EE21D6" w:rsidRPr="007A3913" w:rsidRDefault="00C84357" w:rsidP="00EE21D6">
      <w:pPr>
        <w:spacing w:after="0" w:line="240" w:lineRule="auto"/>
        <w:jc w:val="both"/>
        <w:rPr>
          <w:rFonts w:ascii="Arial" w:hAnsi="Arial" w:cs="Arial"/>
          <w:sz w:val="24"/>
          <w:szCs w:val="24"/>
        </w:rPr>
      </w:pPr>
      <w:r w:rsidRPr="00F72C4D">
        <w:rPr>
          <w:rFonts w:ascii="Arial" w:hAnsi="Arial" w:cs="Arial"/>
          <w:sz w:val="24"/>
          <w:szCs w:val="24"/>
        </w:rPr>
        <w:t xml:space="preserve">VIII. </w:t>
      </w:r>
      <w:r w:rsidR="00EE21D6" w:rsidRPr="007A3913">
        <w:rPr>
          <w:rFonts w:ascii="Arial" w:hAnsi="Arial" w:cs="Arial"/>
          <w:sz w:val="24"/>
          <w:szCs w:val="24"/>
        </w:rPr>
        <w:t>Por proporcionar información en documentos o elementos técnicos a solicitudes de información en cumplimient</w:t>
      </w:r>
      <w:r w:rsidR="00EE21D6">
        <w:rPr>
          <w:rFonts w:ascii="Arial" w:hAnsi="Arial" w:cs="Arial"/>
          <w:sz w:val="24"/>
          <w:szCs w:val="24"/>
        </w:rPr>
        <w:t>o de la Ley de Transparencia y A</w:t>
      </w:r>
      <w:r w:rsidR="00EE21D6" w:rsidRPr="007A3913">
        <w:rPr>
          <w:rFonts w:ascii="Arial" w:hAnsi="Arial" w:cs="Arial"/>
          <w:sz w:val="24"/>
          <w:szCs w:val="24"/>
        </w:rPr>
        <w:t>cceso a la Información Pública del Estado de Jalisco y sus Municipios:</w:t>
      </w:r>
      <w:r w:rsidR="00EE21D6" w:rsidRPr="007A3913">
        <w:rPr>
          <w:rFonts w:ascii="Arial" w:hAnsi="Arial" w:cs="Arial"/>
          <w:sz w:val="24"/>
          <w:szCs w:val="24"/>
        </w:rPr>
        <w:tab/>
      </w:r>
    </w:p>
    <w:p w:rsidR="008D3D22" w:rsidRDefault="008D3D22" w:rsidP="00EE21D6">
      <w:pPr>
        <w:spacing w:after="0" w:line="240" w:lineRule="auto"/>
        <w:jc w:val="both"/>
        <w:rPr>
          <w:rFonts w:ascii="Arial" w:hAnsi="Arial" w:cs="Arial"/>
          <w:sz w:val="24"/>
          <w:szCs w:val="24"/>
        </w:rPr>
      </w:pPr>
    </w:p>
    <w:p w:rsidR="00151CE7" w:rsidRPr="00151CE7" w:rsidRDefault="00151CE7" w:rsidP="00151CE7">
      <w:pPr>
        <w:spacing w:after="0" w:line="240" w:lineRule="auto"/>
        <w:jc w:val="both"/>
        <w:rPr>
          <w:rFonts w:ascii="Arial" w:hAnsi="Arial" w:cs="Arial"/>
          <w:sz w:val="24"/>
          <w:szCs w:val="24"/>
        </w:rPr>
      </w:pPr>
      <w:r w:rsidRPr="00151CE7">
        <w:rPr>
          <w:rFonts w:ascii="Arial" w:hAnsi="Arial" w:cs="Arial"/>
          <w:sz w:val="24"/>
          <w:szCs w:val="24"/>
        </w:rPr>
        <w:t xml:space="preserve">a) Copia simple o impresa por cada hoja:  </w:t>
      </w:r>
      <w:r w:rsidRPr="00151CE7">
        <w:rPr>
          <w:rFonts w:ascii="Arial" w:hAnsi="Arial" w:cs="Arial"/>
          <w:sz w:val="24"/>
          <w:szCs w:val="24"/>
        </w:rPr>
        <w:tab/>
      </w:r>
      <w:r w:rsidRPr="00151CE7">
        <w:rPr>
          <w:rFonts w:ascii="Arial" w:hAnsi="Arial" w:cs="Arial"/>
          <w:sz w:val="24"/>
          <w:szCs w:val="24"/>
        </w:rPr>
        <w:tab/>
      </w:r>
      <w:r w:rsidRPr="00151CE7">
        <w:rPr>
          <w:rFonts w:ascii="Arial" w:hAnsi="Arial" w:cs="Arial"/>
          <w:sz w:val="24"/>
          <w:szCs w:val="24"/>
        </w:rPr>
        <w:tab/>
        <w:t>$1.00</w:t>
      </w:r>
    </w:p>
    <w:p w:rsidR="00151CE7" w:rsidRPr="00151CE7" w:rsidRDefault="00151CE7" w:rsidP="00151CE7">
      <w:pPr>
        <w:spacing w:after="0" w:line="240" w:lineRule="auto"/>
        <w:jc w:val="both"/>
        <w:rPr>
          <w:rFonts w:ascii="Arial" w:hAnsi="Arial" w:cs="Arial"/>
          <w:sz w:val="24"/>
          <w:szCs w:val="24"/>
        </w:rPr>
      </w:pPr>
    </w:p>
    <w:p w:rsidR="00151CE7" w:rsidRPr="00151CE7" w:rsidRDefault="00151CE7" w:rsidP="00151CE7">
      <w:pPr>
        <w:spacing w:after="0" w:line="240" w:lineRule="auto"/>
        <w:jc w:val="both"/>
        <w:rPr>
          <w:rFonts w:ascii="Arial" w:hAnsi="Arial" w:cs="Arial"/>
          <w:sz w:val="24"/>
          <w:szCs w:val="24"/>
        </w:rPr>
      </w:pPr>
      <w:r w:rsidRPr="00151CE7">
        <w:rPr>
          <w:rFonts w:ascii="Arial" w:hAnsi="Arial" w:cs="Arial"/>
          <w:sz w:val="24"/>
          <w:szCs w:val="24"/>
        </w:rPr>
        <w:t>b) Hoja certificada                                                                  $22.00</w:t>
      </w:r>
    </w:p>
    <w:p w:rsidR="00151CE7" w:rsidRPr="00151CE7" w:rsidRDefault="00151CE7" w:rsidP="00151CE7">
      <w:pPr>
        <w:spacing w:after="0" w:line="240" w:lineRule="auto"/>
        <w:jc w:val="both"/>
        <w:rPr>
          <w:rFonts w:ascii="Arial" w:hAnsi="Arial" w:cs="Arial"/>
          <w:sz w:val="24"/>
          <w:szCs w:val="24"/>
        </w:rPr>
      </w:pPr>
    </w:p>
    <w:p w:rsidR="00151CE7" w:rsidRPr="00151CE7" w:rsidRDefault="00151CE7" w:rsidP="00151CE7">
      <w:pPr>
        <w:spacing w:after="0" w:line="240" w:lineRule="auto"/>
        <w:jc w:val="both"/>
        <w:rPr>
          <w:rFonts w:ascii="Arial" w:hAnsi="Arial" w:cs="Arial"/>
          <w:sz w:val="24"/>
          <w:szCs w:val="24"/>
        </w:rPr>
      </w:pPr>
      <w:r w:rsidRPr="00151CE7">
        <w:rPr>
          <w:rFonts w:ascii="Arial" w:hAnsi="Arial" w:cs="Arial"/>
          <w:sz w:val="24"/>
          <w:szCs w:val="24"/>
        </w:rPr>
        <w:lastRenderedPageBreak/>
        <w:t xml:space="preserve">c) Memoria USB de 8 </w:t>
      </w:r>
      <w:proofErr w:type="spellStart"/>
      <w:r w:rsidRPr="00151CE7">
        <w:rPr>
          <w:rFonts w:ascii="Arial" w:hAnsi="Arial" w:cs="Arial"/>
          <w:sz w:val="24"/>
          <w:szCs w:val="24"/>
        </w:rPr>
        <w:t>gb</w:t>
      </w:r>
      <w:proofErr w:type="spellEnd"/>
      <w:r w:rsidRPr="00151CE7">
        <w:rPr>
          <w:rFonts w:ascii="Arial" w:hAnsi="Arial" w:cs="Arial"/>
          <w:sz w:val="24"/>
          <w:szCs w:val="24"/>
        </w:rPr>
        <w:t xml:space="preserve">:  </w:t>
      </w:r>
      <w:r w:rsidRPr="00151CE7">
        <w:rPr>
          <w:rFonts w:ascii="Arial" w:hAnsi="Arial" w:cs="Arial"/>
          <w:sz w:val="24"/>
          <w:szCs w:val="24"/>
        </w:rPr>
        <w:tab/>
      </w:r>
      <w:r w:rsidRPr="00151CE7">
        <w:rPr>
          <w:rFonts w:ascii="Arial" w:hAnsi="Arial" w:cs="Arial"/>
          <w:sz w:val="24"/>
          <w:szCs w:val="24"/>
        </w:rPr>
        <w:tab/>
      </w:r>
      <w:r w:rsidRPr="00151CE7">
        <w:rPr>
          <w:rFonts w:ascii="Arial" w:hAnsi="Arial" w:cs="Arial"/>
          <w:sz w:val="24"/>
          <w:szCs w:val="24"/>
        </w:rPr>
        <w:tab/>
      </w:r>
      <w:r w:rsidRPr="00151CE7">
        <w:rPr>
          <w:rFonts w:ascii="Arial" w:hAnsi="Arial" w:cs="Arial"/>
          <w:sz w:val="24"/>
          <w:szCs w:val="24"/>
        </w:rPr>
        <w:tab/>
      </w:r>
      <w:r w:rsidRPr="00151CE7">
        <w:rPr>
          <w:rFonts w:ascii="Arial" w:hAnsi="Arial" w:cs="Arial"/>
          <w:sz w:val="24"/>
          <w:szCs w:val="24"/>
        </w:rPr>
        <w:tab/>
      </w:r>
      <w:r w:rsidRPr="00151CE7">
        <w:rPr>
          <w:rFonts w:ascii="Arial" w:hAnsi="Arial" w:cs="Arial"/>
          <w:sz w:val="24"/>
          <w:szCs w:val="24"/>
        </w:rPr>
        <w:tab/>
        <w:t>$77.00</w:t>
      </w:r>
      <w:r w:rsidRPr="00151CE7">
        <w:rPr>
          <w:rFonts w:ascii="Arial" w:hAnsi="Arial" w:cs="Arial"/>
          <w:sz w:val="24"/>
          <w:szCs w:val="24"/>
        </w:rPr>
        <w:tab/>
      </w:r>
    </w:p>
    <w:p w:rsidR="00151CE7" w:rsidRPr="00151CE7" w:rsidRDefault="00151CE7" w:rsidP="00151CE7">
      <w:pPr>
        <w:tabs>
          <w:tab w:val="left" w:pos="708"/>
          <w:tab w:val="left" w:pos="5877"/>
        </w:tabs>
        <w:spacing w:after="0" w:line="240" w:lineRule="auto"/>
        <w:jc w:val="both"/>
        <w:rPr>
          <w:rFonts w:ascii="Arial" w:hAnsi="Arial" w:cs="Arial"/>
          <w:sz w:val="24"/>
          <w:szCs w:val="24"/>
        </w:rPr>
      </w:pPr>
      <w:r w:rsidRPr="00151CE7">
        <w:rPr>
          <w:rFonts w:ascii="Arial" w:hAnsi="Arial" w:cs="Arial"/>
          <w:sz w:val="24"/>
          <w:szCs w:val="24"/>
        </w:rPr>
        <w:tab/>
      </w:r>
      <w:r w:rsidRPr="00151CE7">
        <w:rPr>
          <w:rFonts w:ascii="Arial" w:hAnsi="Arial" w:cs="Arial"/>
          <w:sz w:val="24"/>
          <w:szCs w:val="24"/>
        </w:rPr>
        <w:tab/>
      </w:r>
    </w:p>
    <w:p w:rsidR="00151CE7" w:rsidRPr="00151CE7" w:rsidRDefault="00151CE7" w:rsidP="00151CE7">
      <w:pPr>
        <w:spacing w:after="0" w:line="240" w:lineRule="auto"/>
        <w:jc w:val="both"/>
        <w:rPr>
          <w:rFonts w:ascii="Arial" w:hAnsi="Arial" w:cs="Arial"/>
          <w:sz w:val="24"/>
          <w:szCs w:val="24"/>
        </w:rPr>
      </w:pPr>
      <w:r w:rsidRPr="00151CE7">
        <w:rPr>
          <w:rFonts w:ascii="Arial" w:hAnsi="Arial" w:cs="Arial"/>
          <w:sz w:val="24"/>
          <w:szCs w:val="24"/>
        </w:rPr>
        <w:t>d) Información en disco compacto (CD/DVD), por cada uno:</w:t>
      </w:r>
      <w:r w:rsidRPr="00151CE7">
        <w:rPr>
          <w:rFonts w:ascii="Arial" w:hAnsi="Arial" w:cs="Arial"/>
          <w:sz w:val="24"/>
          <w:szCs w:val="24"/>
        </w:rPr>
        <w:tab/>
        <w:t xml:space="preserve"> $11.00</w:t>
      </w:r>
    </w:p>
    <w:p w:rsidR="00EE21D6" w:rsidRPr="007A3913" w:rsidRDefault="00EE21D6" w:rsidP="00EE21D6">
      <w:pPr>
        <w:spacing w:after="0" w:line="240" w:lineRule="auto"/>
        <w:jc w:val="both"/>
        <w:rPr>
          <w:rFonts w:ascii="Arial" w:hAnsi="Arial" w:cs="Arial"/>
          <w:sz w:val="24"/>
          <w:szCs w:val="24"/>
        </w:rPr>
      </w:pPr>
    </w:p>
    <w:p w:rsidR="00EE21D6" w:rsidRPr="007A3913" w:rsidRDefault="00EE21D6" w:rsidP="00EE21D6">
      <w:pPr>
        <w:spacing w:after="0" w:line="240" w:lineRule="auto"/>
        <w:jc w:val="both"/>
        <w:rPr>
          <w:rFonts w:ascii="Arial" w:hAnsi="Arial" w:cs="Arial"/>
          <w:sz w:val="24"/>
          <w:szCs w:val="24"/>
        </w:rPr>
      </w:pPr>
      <w:r w:rsidRPr="007A3913">
        <w:rPr>
          <w:rFonts w:ascii="Arial" w:hAnsi="Arial" w:cs="Arial"/>
          <w:sz w:val="24"/>
          <w:szCs w:val="24"/>
        </w:rPr>
        <w:t>Cuando la información se proporcione en formatos distintos a los mencionados en los incisos anteriores, el cobro de los productos será el equivalente al precio de mercado que corresponda.</w:t>
      </w:r>
    </w:p>
    <w:p w:rsidR="00EE21D6" w:rsidRPr="007A3913" w:rsidRDefault="00EE21D6" w:rsidP="00EE21D6">
      <w:pPr>
        <w:spacing w:after="0" w:line="240" w:lineRule="auto"/>
        <w:jc w:val="both"/>
        <w:rPr>
          <w:rFonts w:ascii="Arial" w:hAnsi="Arial" w:cs="Arial"/>
          <w:sz w:val="24"/>
          <w:szCs w:val="24"/>
        </w:rPr>
      </w:pPr>
    </w:p>
    <w:p w:rsidR="00EE21D6" w:rsidRPr="007A3913" w:rsidRDefault="00EE21D6" w:rsidP="00EE21D6">
      <w:pPr>
        <w:spacing w:after="0" w:line="240" w:lineRule="auto"/>
        <w:jc w:val="both"/>
        <w:rPr>
          <w:rFonts w:ascii="Arial" w:hAnsi="Arial" w:cs="Arial"/>
          <w:sz w:val="24"/>
          <w:szCs w:val="24"/>
        </w:rPr>
      </w:pPr>
      <w:r w:rsidRPr="007A3913">
        <w:rPr>
          <w:rFonts w:ascii="Arial" w:hAnsi="Arial" w:cs="Arial"/>
          <w:sz w:val="24"/>
          <w:szCs w:val="24"/>
        </w:rPr>
        <w:t xml:space="preserve">De conformidad a la Ley General de Transparencia y Acceso a la Información Pública, así </w:t>
      </w:r>
      <w:r>
        <w:rPr>
          <w:rFonts w:ascii="Arial" w:hAnsi="Arial" w:cs="Arial"/>
          <w:sz w:val="24"/>
          <w:szCs w:val="24"/>
        </w:rPr>
        <w:t>como la Ley de Transparencia y A</w:t>
      </w:r>
      <w:r w:rsidRPr="007A3913">
        <w:rPr>
          <w:rFonts w:ascii="Arial" w:hAnsi="Arial" w:cs="Arial"/>
          <w:sz w:val="24"/>
          <w:szCs w:val="24"/>
        </w:rPr>
        <w:t xml:space="preserve">cceso a la Información Pública del Estado de Jalisco y sus Municipios, el sujeto obligado cumplirá, entre otras cosas, con lo siguiente: </w:t>
      </w:r>
    </w:p>
    <w:p w:rsidR="00EE21D6" w:rsidRPr="007A3913" w:rsidRDefault="00EE21D6" w:rsidP="00EE21D6">
      <w:pPr>
        <w:spacing w:after="0" w:line="240" w:lineRule="auto"/>
        <w:jc w:val="both"/>
        <w:rPr>
          <w:rFonts w:ascii="Arial" w:hAnsi="Arial" w:cs="Arial"/>
          <w:sz w:val="24"/>
          <w:szCs w:val="24"/>
        </w:rPr>
      </w:pPr>
    </w:p>
    <w:p w:rsidR="00EE21D6" w:rsidRPr="003D2087" w:rsidRDefault="00EE21D6" w:rsidP="00EE21D6">
      <w:pPr>
        <w:pStyle w:val="Prrafodelista"/>
        <w:numPr>
          <w:ilvl w:val="0"/>
          <w:numId w:val="36"/>
        </w:numPr>
        <w:spacing w:after="0" w:line="240" w:lineRule="auto"/>
        <w:jc w:val="both"/>
        <w:rPr>
          <w:rFonts w:ascii="Arial" w:hAnsi="Arial" w:cs="Arial"/>
          <w:sz w:val="24"/>
          <w:szCs w:val="24"/>
        </w:rPr>
      </w:pPr>
      <w:r w:rsidRPr="003D2087">
        <w:rPr>
          <w:rFonts w:ascii="Arial" w:hAnsi="Arial" w:cs="Arial"/>
          <w:sz w:val="24"/>
          <w:szCs w:val="24"/>
        </w:rPr>
        <w:t>Cuando la información solicitada se entregue en copias simples, las primeras 20 veinte no tendrán costo alguno para el solicitante;</w:t>
      </w:r>
    </w:p>
    <w:p w:rsidR="00EE21D6" w:rsidRPr="007A3913" w:rsidRDefault="00EE21D6" w:rsidP="00EE21D6">
      <w:pPr>
        <w:spacing w:after="0" w:line="240" w:lineRule="auto"/>
        <w:jc w:val="both"/>
        <w:rPr>
          <w:rFonts w:ascii="Arial" w:hAnsi="Arial" w:cs="Arial"/>
          <w:sz w:val="24"/>
          <w:szCs w:val="24"/>
        </w:rPr>
      </w:pPr>
    </w:p>
    <w:p w:rsidR="00EE21D6" w:rsidRPr="003D2087" w:rsidRDefault="00EE21D6" w:rsidP="00EE21D6">
      <w:pPr>
        <w:pStyle w:val="Prrafodelista"/>
        <w:numPr>
          <w:ilvl w:val="0"/>
          <w:numId w:val="36"/>
        </w:numPr>
        <w:spacing w:after="0" w:line="240" w:lineRule="auto"/>
        <w:jc w:val="both"/>
        <w:rPr>
          <w:rFonts w:ascii="Arial" w:hAnsi="Arial" w:cs="Arial"/>
          <w:sz w:val="24"/>
          <w:szCs w:val="24"/>
        </w:rPr>
      </w:pPr>
      <w:r w:rsidRPr="003D2087">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EE21D6" w:rsidRDefault="00EE21D6" w:rsidP="00EE21D6">
      <w:pPr>
        <w:pStyle w:val="Prrafodelista"/>
        <w:rPr>
          <w:rFonts w:ascii="Arial" w:hAnsi="Arial" w:cs="Arial"/>
          <w:sz w:val="24"/>
          <w:szCs w:val="24"/>
        </w:rPr>
      </w:pPr>
    </w:p>
    <w:p w:rsidR="00EE21D6" w:rsidRPr="003D2087" w:rsidRDefault="00EE21D6" w:rsidP="00EE21D6">
      <w:pPr>
        <w:pStyle w:val="Prrafodelista"/>
        <w:numPr>
          <w:ilvl w:val="0"/>
          <w:numId w:val="36"/>
        </w:numPr>
        <w:spacing w:after="0" w:line="240" w:lineRule="auto"/>
        <w:jc w:val="both"/>
        <w:rPr>
          <w:rFonts w:ascii="Arial" w:hAnsi="Arial" w:cs="Arial"/>
          <w:sz w:val="24"/>
          <w:szCs w:val="24"/>
        </w:rPr>
      </w:pPr>
      <w:r w:rsidRPr="003D2087">
        <w:rPr>
          <w:rFonts w:ascii="Arial" w:hAnsi="Arial" w:cs="Arial"/>
          <w:sz w:val="24"/>
          <w:szCs w:val="24"/>
        </w:rPr>
        <w:t>La digitalización de información no tendrá costo alguno para el solicitante.</w:t>
      </w:r>
    </w:p>
    <w:p w:rsidR="00EE21D6" w:rsidRPr="007A3913" w:rsidRDefault="00EE21D6" w:rsidP="00EE21D6">
      <w:pPr>
        <w:ind w:left="720"/>
        <w:rPr>
          <w:rFonts w:ascii="Arial" w:hAnsi="Arial" w:cs="Arial"/>
          <w:sz w:val="24"/>
          <w:szCs w:val="24"/>
        </w:rPr>
      </w:pPr>
    </w:p>
    <w:p w:rsidR="00EE21D6" w:rsidRPr="003D2087" w:rsidRDefault="00EE21D6" w:rsidP="00EE21D6">
      <w:pPr>
        <w:pStyle w:val="Prrafodelista"/>
        <w:numPr>
          <w:ilvl w:val="0"/>
          <w:numId w:val="36"/>
        </w:numPr>
        <w:spacing w:after="0" w:line="240" w:lineRule="auto"/>
        <w:jc w:val="both"/>
        <w:rPr>
          <w:rFonts w:ascii="Arial" w:hAnsi="Arial" w:cs="Arial"/>
          <w:sz w:val="24"/>
          <w:szCs w:val="24"/>
        </w:rPr>
      </w:pPr>
      <w:r w:rsidRPr="003D2087">
        <w:rPr>
          <w:rFonts w:ascii="Arial" w:hAnsi="Arial" w:cs="Arial"/>
          <w:sz w:val="24"/>
          <w:szCs w:val="24"/>
        </w:rPr>
        <w:t>Los ajustes razonables que realice el sujeto obligado para el acceso a la informació</w:t>
      </w:r>
      <w:r w:rsidR="00151CE7">
        <w:rPr>
          <w:rFonts w:ascii="Arial" w:hAnsi="Arial" w:cs="Arial"/>
          <w:sz w:val="24"/>
          <w:szCs w:val="24"/>
        </w:rPr>
        <w:t xml:space="preserve">n de los solicitantes </w:t>
      </w:r>
      <w:proofErr w:type="gramStart"/>
      <w:r w:rsidR="00151CE7">
        <w:rPr>
          <w:rFonts w:ascii="Arial" w:hAnsi="Arial" w:cs="Arial"/>
          <w:sz w:val="24"/>
          <w:szCs w:val="24"/>
        </w:rPr>
        <w:t xml:space="preserve">con </w:t>
      </w:r>
      <w:r w:rsidRPr="003D2087">
        <w:rPr>
          <w:rFonts w:ascii="Arial" w:hAnsi="Arial" w:cs="Arial"/>
          <w:sz w:val="24"/>
          <w:szCs w:val="24"/>
        </w:rPr>
        <w:t xml:space="preserve"> discapacidad</w:t>
      </w:r>
      <w:proofErr w:type="gramEnd"/>
      <w:r w:rsidRPr="003D2087">
        <w:rPr>
          <w:rFonts w:ascii="Arial" w:hAnsi="Arial" w:cs="Arial"/>
          <w:sz w:val="24"/>
          <w:szCs w:val="24"/>
        </w:rPr>
        <w:t xml:space="preserve"> no tendrán costo alguno;</w:t>
      </w:r>
    </w:p>
    <w:p w:rsidR="00EE21D6" w:rsidRPr="007A3913" w:rsidRDefault="00EE21D6" w:rsidP="00EE21D6">
      <w:pPr>
        <w:ind w:left="720"/>
        <w:rPr>
          <w:rFonts w:ascii="Arial" w:hAnsi="Arial" w:cs="Arial"/>
          <w:sz w:val="24"/>
          <w:szCs w:val="24"/>
        </w:rPr>
      </w:pPr>
    </w:p>
    <w:p w:rsidR="00EE21D6" w:rsidRPr="003D2087" w:rsidRDefault="00EE21D6" w:rsidP="00EE21D6">
      <w:pPr>
        <w:pStyle w:val="Prrafodelista"/>
        <w:numPr>
          <w:ilvl w:val="0"/>
          <w:numId w:val="36"/>
        </w:numPr>
        <w:spacing w:after="0" w:line="240" w:lineRule="auto"/>
        <w:jc w:val="both"/>
        <w:rPr>
          <w:rFonts w:ascii="Arial" w:hAnsi="Arial" w:cs="Arial"/>
          <w:sz w:val="24"/>
          <w:szCs w:val="24"/>
        </w:rPr>
      </w:pPr>
      <w:r w:rsidRPr="003D2087">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A80655" w:rsidRPr="00886135" w:rsidRDefault="00A80655" w:rsidP="00EE21D6">
      <w:pPr>
        <w:jc w:val="both"/>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sz w:val="24"/>
          <w:szCs w:val="24"/>
        </w:rPr>
        <w:t>IX. Fotog</w:t>
      </w:r>
      <w:r w:rsidR="00CE48BE">
        <w:rPr>
          <w:rFonts w:ascii="Arial" w:hAnsi="Arial" w:cs="Arial"/>
          <w:sz w:val="24"/>
          <w:szCs w:val="24"/>
        </w:rPr>
        <w:t xml:space="preserve">rafías para pasaporte; </w:t>
      </w:r>
      <w:r w:rsidR="00CE48BE">
        <w:rPr>
          <w:rFonts w:ascii="Arial" w:hAnsi="Arial" w:cs="Arial"/>
          <w:sz w:val="24"/>
          <w:szCs w:val="24"/>
        </w:rPr>
        <w:tab/>
      </w:r>
      <w:r w:rsidR="00CE48BE">
        <w:rPr>
          <w:rFonts w:ascii="Arial" w:hAnsi="Arial" w:cs="Arial"/>
          <w:sz w:val="24"/>
          <w:szCs w:val="24"/>
        </w:rPr>
        <w:tab/>
      </w:r>
      <w:r w:rsidR="00CE48BE">
        <w:rPr>
          <w:rFonts w:ascii="Arial" w:hAnsi="Arial" w:cs="Arial"/>
          <w:sz w:val="24"/>
          <w:szCs w:val="24"/>
        </w:rPr>
        <w:tab/>
      </w:r>
      <w:r w:rsidR="00CE48BE">
        <w:rPr>
          <w:rFonts w:ascii="Arial" w:hAnsi="Arial" w:cs="Arial"/>
          <w:sz w:val="24"/>
          <w:szCs w:val="24"/>
        </w:rPr>
        <w:tab/>
      </w:r>
      <w:r w:rsidR="00CE48BE">
        <w:rPr>
          <w:rFonts w:ascii="Arial" w:hAnsi="Arial" w:cs="Arial"/>
          <w:sz w:val="24"/>
          <w:szCs w:val="24"/>
        </w:rPr>
        <w:tab/>
      </w:r>
      <w:r w:rsidR="00CE48BE">
        <w:rPr>
          <w:rFonts w:ascii="Arial" w:hAnsi="Arial" w:cs="Arial"/>
          <w:sz w:val="24"/>
          <w:szCs w:val="24"/>
        </w:rPr>
        <w:tab/>
      </w:r>
      <w:r w:rsidR="00CE48BE">
        <w:rPr>
          <w:rFonts w:ascii="Arial" w:hAnsi="Arial" w:cs="Arial"/>
          <w:sz w:val="24"/>
          <w:szCs w:val="24"/>
        </w:rPr>
        <w:tab/>
        <w:t>$71.92</w:t>
      </w:r>
    </w:p>
    <w:p w:rsidR="00C84357" w:rsidRPr="00F72C4D" w:rsidRDefault="00C84357" w:rsidP="00C84357">
      <w:pPr>
        <w:jc w:val="both"/>
        <w:rPr>
          <w:rFonts w:ascii="Arial" w:hAnsi="Arial" w:cs="Arial"/>
          <w:sz w:val="24"/>
          <w:szCs w:val="24"/>
        </w:rPr>
      </w:pPr>
      <w:r>
        <w:rPr>
          <w:rFonts w:ascii="Arial" w:hAnsi="Arial" w:cs="Arial"/>
          <w:sz w:val="24"/>
          <w:szCs w:val="24"/>
        </w:rPr>
        <w:t xml:space="preserve">X. Otros productos </w:t>
      </w:r>
      <w:r w:rsidRPr="00F72C4D">
        <w:rPr>
          <w:rFonts w:ascii="Arial" w:hAnsi="Arial" w:cs="Arial"/>
          <w:sz w:val="24"/>
          <w:szCs w:val="24"/>
        </w:rPr>
        <w:t>no especificados en este título.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Artículo 102.-</w:t>
      </w:r>
      <w:r w:rsidRPr="00F72C4D">
        <w:rPr>
          <w:rFonts w:ascii="Arial" w:hAnsi="Arial" w:cs="Arial"/>
          <w:sz w:val="24"/>
          <w:szCs w:val="24"/>
        </w:rPr>
        <w:t>El Municipio percibirá</w:t>
      </w:r>
      <w:r>
        <w:rPr>
          <w:rFonts w:ascii="Arial" w:hAnsi="Arial" w:cs="Arial"/>
          <w:sz w:val="24"/>
          <w:szCs w:val="24"/>
        </w:rPr>
        <w:t>, además,</w:t>
      </w:r>
      <w:r w:rsidRPr="00F72C4D">
        <w:rPr>
          <w:rFonts w:ascii="Arial" w:hAnsi="Arial" w:cs="Arial"/>
          <w:sz w:val="24"/>
          <w:szCs w:val="24"/>
        </w:rPr>
        <w:t xml:space="preserve"> los productos provenientes de los siguientes conceptos: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 La amortización del capital e intereses de créditos otorgados por el Municipio, de acuerdo con los contratos de su origen, o productos derivados de otras inversiones de capital;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 Los bienes vacantes y mostrencos, y objetos decomisados, según remate legal;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Venta de bienes muebles, en los términos de la Ley de Hacienda Municipal del Estado de Jalisco.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numPr>
          <w:ilvl w:val="0"/>
          <w:numId w:val="16"/>
        </w:numPr>
        <w:jc w:val="both"/>
        <w:rPr>
          <w:rFonts w:ascii="Arial" w:hAnsi="Arial" w:cs="Arial"/>
          <w:sz w:val="24"/>
          <w:szCs w:val="24"/>
        </w:rPr>
      </w:pPr>
      <w:r w:rsidRPr="00F72C4D">
        <w:rPr>
          <w:rFonts w:ascii="Arial" w:hAnsi="Arial" w:cs="Arial"/>
          <w:sz w:val="24"/>
          <w:szCs w:val="24"/>
        </w:rPr>
        <w:t>Otros productos no especificados.</w:t>
      </w:r>
    </w:p>
    <w:p w:rsidR="00C84357" w:rsidRPr="00F72C4D" w:rsidRDefault="00C84357" w:rsidP="00C84357">
      <w:pPr>
        <w:ind w:left="360"/>
        <w:jc w:val="both"/>
        <w:rPr>
          <w:rFonts w:ascii="Arial" w:hAnsi="Arial" w:cs="Arial"/>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SEXTO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APROVECHAMIENTOS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w:t>
      </w:r>
    </w:p>
    <w:p w:rsidR="00C84357" w:rsidRDefault="00C84357" w:rsidP="00C84357">
      <w:pPr>
        <w:jc w:val="center"/>
        <w:rPr>
          <w:rFonts w:ascii="Arial" w:hAnsi="Arial" w:cs="Arial"/>
          <w:b/>
          <w:bCs/>
          <w:sz w:val="24"/>
          <w:szCs w:val="24"/>
        </w:rPr>
      </w:pPr>
      <w:r w:rsidRPr="00F72C4D">
        <w:rPr>
          <w:rFonts w:ascii="Arial" w:hAnsi="Arial" w:cs="Arial"/>
          <w:b/>
          <w:bCs/>
          <w:sz w:val="24"/>
          <w:szCs w:val="24"/>
        </w:rPr>
        <w:t xml:space="preserve">APROVECHAMIENTOS </w:t>
      </w:r>
    </w:p>
    <w:p w:rsidR="00C84357" w:rsidRPr="00F72C4D" w:rsidRDefault="00C84357" w:rsidP="00C84357">
      <w:pPr>
        <w:jc w:val="center"/>
        <w:rPr>
          <w:rFonts w:ascii="Arial" w:hAnsi="Arial" w:cs="Arial"/>
          <w:sz w:val="24"/>
          <w:szCs w:val="24"/>
        </w:rPr>
      </w:pP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103.-</w:t>
      </w:r>
      <w:r w:rsidRPr="00F72C4D">
        <w:rPr>
          <w:rFonts w:ascii="Arial" w:hAnsi="Arial" w:cs="Arial"/>
          <w:sz w:val="24"/>
          <w:szCs w:val="24"/>
        </w:rPr>
        <w:t xml:space="preserve"> Los ingresos por</w:t>
      </w:r>
      <w:r>
        <w:rPr>
          <w:rFonts w:ascii="Arial" w:hAnsi="Arial" w:cs="Arial"/>
          <w:sz w:val="24"/>
          <w:szCs w:val="24"/>
        </w:rPr>
        <w:t xml:space="preserve"> concepto de aprovechamientos</w:t>
      </w:r>
      <w:r w:rsidRPr="00F72C4D">
        <w:rPr>
          <w:rFonts w:ascii="Arial" w:hAnsi="Arial" w:cs="Arial"/>
          <w:sz w:val="24"/>
          <w:szCs w:val="24"/>
        </w:rPr>
        <w:t xml:space="preserve">, son los que el Municipio percibe por: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Recargos;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Los recargos se causarán conforme a lo establecido por la Ley de Hacienda Municipal del Estado de Jalisco, en vigor.</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Multas;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Gastos de Ejecución;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Pr>
          <w:rFonts w:ascii="Arial" w:hAnsi="Arial" w:cs="Arial"/>
          <w:sz w:val="24"/>
          <w:szCs w:val="24"/>
        </w:rPr>
        <w:t xml:space="preserve">IV. Otros aprovechamientos </w:t>
      </w:r>
      <w:r w:rsidRPr="00F72C4D">
        <w:rPr>
          <w:rFonts w:ascii="Arial" w:hAnsi="Arial" w:cs="Arial"/>
          <w:sz w:val="24"/>
          <w:szCs w:val="24"/>
        </w:rPr>
        <w:t>no especificados.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104.-</w:t>
      </w:r>
      <w:r w:rsidRPr="00F72C4D">
        <w:rPr>
          <w:rFonts w:ascii="Arial" w:hAnsi="Arial" w:cs="Arial"/>
          <w:sz w:val="24"/>
          <w:szCs w:val="24"/>
        </w:rPr>
        <w:t xml:space="preserve"> La tasa de recargos por falta de pago oportuno de los créditos fiscales será del 1% mensual.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Artículo 105.-</w:t>
      </w:r>
      <w:r w:rsidRPr="00F72C4D">
        <w:rPr>
          <w:rFonts w:ascii="Arial" w:hAnsi="Arial" w:cs="Arial"/>
          <w:sz w:val="24"/>
          <w:szCs w:val="24"/>
        </w:rPr>
        <w:t xml:space="preserve"> Los gastos de ejecución y de embargo se cubrirán a la Hacienda Municipal, conjuntamente con el crédito fiscal, conforme a las siguientes bases: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 Por gastos de ejecución: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Por la notificación de requerimiento de pago de créditos fiscales, no cubiertos en los plazos establecidos: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Cuando se realicen en la cabecera municipal, el 5% sin que su importe sea menor al valor diario de una Unidad de Medida y Actualización. </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Cuando se realice fuera de la cabecera municipal el 8%, sin que su importe sea menor al valor diario de una Unidad de Medida y Actualización. </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 Por gastos de embargo: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Las diligencias de embargo, así como las de remoción del deudor como depositario, que impliquen extracción de bienes: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Cuando se realicen en la cabecera municipal, el 5%; y.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Cuando se realicen fuera de la cabecera municipal, el 8%, </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III. Los demás gastos que sean erogados en el procedimiento, serán reembolsados al Ayuntamiento por los contribuyentes.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El cobro de honorarios conforme a las tarifas señaladas, en ningún caso, excederá de los siguientes límites: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Del importe de 30 veces el valor diario de la Unidad de Medida y Actualización, por requerimientos no satisfechos dentro de los plazos legales, de cuyo posterior cumplimiento se derive el pago extemporáneo de prestaciones fiscales.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Del importe de 45 veces el valor diario de la Unidad de Medida y Actualización, por diligencia de embargo y por las de remoción del deudor como depositario, que impliquen extracción de bienes.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Todos los gastos de ejecución serán a cargo del contribuyente, en ningún caso, podrán ser condonados total o parcialmente.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w:t>
      </w:r>
      <w:r w:rsidRPr="00F72C4D">
        <w:rPr>
          <w:rFonts w:ascii="Arial" w:hAnsi="Arial" w:cs="Arial"/>
          <w:sz w:val="24"/>
          <w:szCs w:val="24"/>
        </w:rPr>
        <w:lastRenderedPageBreak/>
        <w:t xml:space="preserve">diversas contribuciones municipales, se aplicará la tarifa que al efecto establece el Código Fiscal del Estado.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8D3D22" w:rsidRDefault="00C84357" w:rsidP="008D3D22">
      <w:pPr>
        <w:jc w:val="both"/>
        <w:rPr>
          <w:rFonts w:ascii="Arial" w:hAnsi="Arial" w:cs="Arial"/>
          <w:sz w:val="24"/>
          <w:szCs w:val="24"/>
        </w:rPr>
      </w:pPr>
      <w:r w:rsidRPr="00F72C4D">
        <w:rPr>
          <w:rFonts w:ascii="Arial" w:hAnsi="Arial" w:cs="Arial"/>
          <w:b/>
          <w:bCs/>
          <w:sz w:val="24"/>
          <w:szCs w:val="24"/>
        </w:rPr>
        <w:t>Artículo 106.-</w:t>
      </w:r>
      <w:r w:rsidRPr="00F72C4D">
        <w:rPr>
          <w:rFonts w:ascii="Arial" w:hAnsi="Arial" w:cs="Arial"/>
          <w:sz w:val="24"/>
          <w:szCs w:val="24"/>
        </w:rPr>
        <w:t xml:space="preserve"> Las sanciones de orden administrativo, </w:t>
      </w:r>
      <w:proofErr w:type="gramStart"/>
      <w:r w:rsidRPr="00F72C4D">
        <w:rPr>
          <w:rFonts w:ascii="Arial" w:hAnsi="Arial" w:cs="Arial"/>
          <w:sz w:val="24"/>
          <w:szCs w:val="24"/>
        </w:rPr>
        <w:t>que</w:t>
      </w:r>
      <w:proofErr w:type="gramEnd"/>
      <w:r w:rsidRPr="00F72C4D">
        <w:rPr>
          <w:rFonts w:ascii="Arial" w:hAnsi="Arial" w:cs="Arial"/>
          <w:sz w:val="24"/>
          <w:szCs w:val="24"/>
        </w:rPr>
        <w:t xml:space="preserve"> en uso de sus facultades, imponga la autoridad municipal, serán aplicadas con sujeción a lo dispuesto en el artículo 197 de la Ley de Hacienda Municipal del Estado de Jalisco, conforme a la siguiente: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sidRPr="008D3D22">
        <w:rPr>
          <w:rFonts w:ascii="Arial" w:hAnsi="Arial" w:cs="Arial"/>
          <w:bCs/>
          <w:sz w:val="24"/>
          <w:szCs w:val="24"/>
        </w:rPr>
        <w:t>TARIFA</w:t>
      </w:r>
    </w:p>
    <w:p w:rsidR="00C84357" w:rsidRPr="00F72C4D" w:rsidRDefault="00C84357" w:rsidP="00C84357">
      <w:pPr>
        <w:jc w:val="both"/>
        <w:rPr>
          <w:rFonts w:ascii="Arial" w:hAnsi="Arial" w:cs="Arial"/>
          <w:sz w:val="24"/>
          <w:szCs w:val="24"/>
        </w:rPr>
      </w:pPr>
      <w:r w:rsidRPr="00F72C4D">
        <w:rPr>
          <w:rFonts w:ascii="Arial" w:hAnsi="Arial" w:cs="Arial"/>
          <w:sz w:val="24"/>
          <w:szCs w:val="24"/>
        </w:rPr>
        <w:t>I. Por violación a la Ley, en materia de registro civil, se cobrará conforme a las disposiciones de la Ley del Registro Civil del Estado de Jalisco.</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Son infracciones a las Leyes Fiscales y reglamentos Municipales, las que a continuación se indican, señalándose las sanciones correspondientes: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falta de empadronamiento y licencia municipal o permiso.</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En giros comerciales, industriales o de prestación de servicios,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941.87</w:t>
      </w:r>
      <w:r w:rsidRPr="00F72C4D">
        <w:rPr>
          <w:rFonts w:ascii="Arial" w:hAnsi="Arial" w:cs="Arial"/>
          <w:sz w:val="24"/>
          <w:szCs w:val="24"/>
        </w:rPr>
        <w:t xml:space="preserve"> a $</w:t>
      </w:r>
      <w:r w:rsidR="00CE48BE">
        <w:rPr>
          <w:rFonts w:ascii="Arial" w:hAnsi="Arial" w:cs="Arial"/>
          <w:sz w:val="24"/>
          <w:szCs w:val="24"/>
        </w:rPr>
        <w:t>2,019.17</w:t>
      </w:r>
    </w:p>
    <w:p w:rsidR="00C84357" w:rsidRDefault="00C84357" w:rsidP="00C84357">
      <w:pPr>
        <w:jc w:val="both"/>
        <w:rPr>
          <w:rFonts w:ascii="Arial" w:hAnsi="Arial" w:cs="Arial"/>
          <w:sz w:val="24"/>
          <w:szCs w:val="24"/>
        </w:rPr>
      </w:pPr>
      <w:r w:rsidRPr="00F72C4D">
        <w:rPr>
          <w:rFonts w:ascii="Arial" w:hAnsi="Arial" w:cs="Arial"/>
          <w:sz w:val="24"/>
          <w:szCs w:val="24"/>
        </w:rPr>
        <w:t>2.- En giros que se produzcan, transformen, industrialicen, vendan o almacenen productos químicos, inflamables, corrosivos, tóxicos o explosivos, de:</w:t>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2,354.31</w:t>
      </w:r>
      <w:r w:rsidRPr="00F72C4D">
        <w:rPr>
          <w:rFonts w:ascii="Arial" w:hAnsi="Arial" w:cs="Arial"/>
          <w:sz w:val="24"/>
          <w:szCs w:val="24"/>
        </w:rPr>
        <w:t xml:space="preserve"> a $</w:t>
      </w:r>
      <w:r w:rsidR="00CE48BE">
        <w:rPr>
          <w:rFonts w:ascii="Arial" w:hAnsi="Arial" w:cs="Arial"/>
          <w:sz w:val="24"/>
          <w:szCs w:val="24"/>
        </w:rPr>
        <w:t>2,580.35</w:t>
      </w:r>
    </w:p>
    <w:p w:rsidR="00C84357" w:rsidRDefault="00C84357" w:rsidP="00C84357">
      <w:pPr>
        <w:jc w:val="both"/>
        <w:rPr>
          <w:rFonts w:ascii="Arial" w:hAnsi="Arial" w:cs="Arial"/>
          <w:sz w:val="24"/>
          <w:szCs w:val="24"/>
        </w:rPr>
      </w:pPr>
      <w:r w:rsidRPr="00F72C4D">
        <w:rPr>
          <w:rFonts w:ascii="Arial" w:hAnsi="Arial" w:cs="Arial"/>
          <w:sz w:val="24"/>
          <w:szCs w:val="24"/>
        </w:rPr>
        <w:t>b) Por falta de refrendo de licencia municipal o permiso, de: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530.17</w:t>
      </w:r>
      <w:r w:rsidRPr="00F72C4D">
        <w:rPr>
          <w:rFonts w:ascii="Arial" w:hAnsi="Arial" w:cs="Arial"/>
          <w:sz w:val="24"/>
          <w:szCs w:val="24"/>
        </w:rPr>
        <w:t xml:space="preserve"> a $</w:t>
      </w:r>
      <w:r w:rsidR="00CE48BE">
        <w:rPr>
          <w:rFonts w:ascii="Arial" w:hAnsi="Arial" w:cs="Arial"/>
          <w:sz w:val="24"/>
          <w:szCs w:val="24"/>
        </w:rPr>
        <w:t>1,793.78</w:t>
      </w:r>
    </w:p>
    <w:p w:rsidR="00C84357" w:rsidRPr="00F72C4D" w:rsidRDefault="00C84357" w:rsidP="00C84357">
      <w:pPr>
        <w:jc w:val="both"/>
        <w:rPr>
          <w:rFonts w:ascii="Arial" w:hAnsi="Arial" w:cs="Arial"/>
          <w:sz w:val="24"/>
          <w:szCs w:val="24"/>
        </w:rPr>
      </w:pPr>
      <w:r w:rsidRPr="00F72C4D">
        <w:rPr>
          <w:rFonts w:ascii="Arial" w:hAnsi="Arial" w:cs="Arial"/>
          <w:sz w:val="24"/>
          <w:szCs w:val="24"/>
        </w:rPr>
        <w:t>c) Por la ocultación de giros gravados por la Ley, se sancionará con el importe, de:</w:t>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1,122.92</w:t>
      </w:r>
      <w:r w:rsidRPr="00F72C4D">
        <w:rPr>
          <w:rFonts w:ascii="Arial" w:hAnsi="Arial" w:cs="Arial"/>
          <w:sz w:val="24"/>
          <w:szCs w:val="24"/>
        </w:rPr>
        <w:t xml:space="preserve"> a $</w:t>
      </w:r>
      <w:r w:rsidR="00CE48BE">
        <w:rPr>
          <w:rFonts w:ascii="Arial" w:hAnsi="Arial" w:cs="Arial"/>
          <w:sz w:val="24"/>
          <w:szCs w:val="24"/>
        </w:rPr>
        <w:t>2,240.20</w:t>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 xml:space="preserve">d) Por no conservar a la vista la licencia municipal, de: </w:t>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135.62</w:t>
      </w:r>
      <w:r w:rsidRPr="00F72C4D">
        <w:rPr>
          <w:rFonts w:ascii="Arial" w:hAnsi="Arial" w:cs="Arial"/>
          <w:sz w:val="24"/>
          <w:szCs w:val="24"/>
        </w:rPr>
        <w:t xml:space="preserve"> a $3</w:t>
      </w:r>
      <w:r w:rsidR="00CE48BE">
        <w:rPr>
          <w:rFonts w:ascii="Arial" w:hAnsi="Arial" w:cs="Arial"/>
          <w:sz w:val="24"/>
          <w:szCs w:val="24"/>
        </w:rPr>
        <w:t>81.54</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 Por no mostrar la documentación de los pagos ordinarios a la Hacienda Municipal a inspectores y supervisores acreditados,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CE48BE">
        <w:rPr>
          <w:rFonts w:ascii="Arial" w:hAnsi="Arial" w:cs="Arial"/>
          <w:sz w:val="24"/>
          <w:szCs w:val="24"/>
        </w:rPr>
        <w:t>$135.62</w:t>
      </w:r>
      <w:r w:rsidRPr="00F72C4D">
        <w:rPr>
          <w:rFonts w:ascii="Arial" w:hAnsi="Arial" w:cs="Arial"/>
          <w:sz w:val="24"/>
          <w:szCs w:val="24"/>
        </w:rPr>
        <w:t xml:space="preserve"> </w:t>
      </w:r>
      <w:proofErr w:type="gramStart"/>
      <w:r w:rsidRPr="00F72C4D">
        <w:rPr>
          <w:rFonts w:ascii="Arial" w:hAnsi="Arial" w:cs="Arial"/>
          <w:sz w:val="24"/>
          <w:szCs w:val="24"/>
        </w:rPr>
        <w:t>a  $</w:t>
      </w:r>
      <w:proofErr w:type="gramEnd"/>
      <w:r w:rsidRPr="00F72C4D">
        <w:rPr>
          <w:rFonts w:ascii="Arial" w:hAnsi="Arial" w:cs="Arial"/>
          <w:sz w:val="24"/>
          <w:szCs w:val="24"/>
        </w:rPr>
        <w:t>3</w:t>
      </w:r>
      <w:r w:rsidR="00CE48BE">
        <w:rPr>
          <w:rFonts w:ascii="Arial" w:hAnsi="Arial" w:cs="Arial"/>
          <w:sz w:val="24"/>
          <w:szCs w:val="24"/>
        </w:rPr>
        <w:t>77.92</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f) Por pagos extemporáneos por inspección y vigilancia, supervisión para obras y servicios de bienestar social, sobre el monto de los pagos omitidos, del:       </w:t>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t>10.00%</w:t>
      </w:r>
      <w:r w:rsidR="008D3D22">
        <w:rPr>
          <w:rFonts w:ascii="Arial" w:hAnsi="Arial" w:cs="Arial"/>
          <w:sz w:val="24"/>
          <w:szCs w:val="24"/>
        </w:rPr>
        <w:tab/>
        <w:t>al 30.00%</w:t>
      </w:r>
    </w:p>
    <w:p w:rsidR="00C84357" w:rsidRPr="00F72C4D" w:rsidRDefault="00C84357" w:rsidP="00C84357">
      <w:pPr>
        <w:jc w:val="both"/>
        <w:rPr>
          <w:rFonts w:ascii="Arial" w:hAnsi="Arial" w:cs="Arial"/>
          <w:sz w:val="24"/>
          <w:szCs w:val="24"/>
        </w:rPr>
      </w:pPr>
      <w:r w:rsidRPr="00F72C4D">
        <w:rPr>
          <w:rFonts w:ascii="Arial" w:hAnsi="Arial" w:cs="Arial"/>
          <w:sz w:val="24"/>
          <w:szCs w:val="24"/>
        </w:rPr>
        <w:t>g) Por trabajar el giro después del horario autorizado, sin el permiso correspondiente, por cada hora o fracción,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$2</w:t>
      </w:r>
      <w:r w:rsidR="00CE48BE">
        <w:rPr>
          <w:rFonts w:ascii="Arial" w:hAnsi="Arial" w:cs="Arial"/>
          <w:sz w:val="24"/>
          <w:szCs w:val="24"/>
        </w:rPr>
        <w:t>56.77</w:t>
      </w:r>
      <w:r w:rsidRPr="00F72C4D">
        <w:rPr>
          <w:rFonts w:ascii="Arial" w:hAnsi="Arial" w:cs="Arial"/>
          <w:sz w:val="24"/>
          <w:szCs w:val="24"/>
        </w:rPr>
        <w:tab/>
        <w:t xml:space="preserve"> a $</w:t>
      </w:r>
      <w:r w:rsidR="00CE48BE">
        <w:rPr>
          <w:rFonts w:ascii="Arial" w:hAnsi="Arial" w:cs="Arial"/>
          <w:sz w:val="24"/>
          <w:szCs w:val="24"/>
        </w:rPr>
        <w:t>517.</w:t>
      </w:r>
      <w:r>
        <w:rPr>
          <w:rFonts w:ascii="Arial" w:hAnsi="Arial" w:cs="Arial"/>
          <w:sz w:val="24"/>
          <w:szCs w:val="24"/>
        </w:rPr>
        <w:t>3</w:t>
      </w:r>
      <w:r w:rsidR="00CE48BE">
        <w:rPr>
          <w:rFonts w:ascii="Arial" w:hAnsi="Arial" w:cs="Arial"/>
          <w:sz w:val="24"/>
          <w:szCs w:val="24"/>
        </w:rPr>
        <w:t>1</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h) Por violar sellos, cuando un giro esté clausurado por la autoridad municipal, de:</w:t>
      </w:r>
      <w:r w:rsidRPr="00F72C4D">
        <w:rPr>
          <w:rFonts w:ascii="Arial" w:hAnsi="Arial" w:cs="Arial"/>
          <w:sz w:val="24"/>
          <w:szCs w:val="24"/>
        </w:rPr>
        <w:tab/>
      </w:r>
      <w:r w:rsidR="008D3D22">
        <w:rPr>
          <w:rFonts w:ascii="Arial" w:hAnsi="Arial" w:cs="Arial"/>
          <w:sz w:val="24"/>
          <w:szCs w:val="24"/>
        </w:rPr>
        <w:tab/>
      </w:r>
      <w:r w:rsidR="00CE48BE">
        <w:rPr>
          <w:rFonts w:ascii="Arial" w:hAnsi="Arial" w:cs="Arial"/>
          <w:sz w:val="24"/>
          <w:szCs w:val="24"/>
        </w:rPr>
        <w:t>$1,759.41</w:t>
      </w:r>
      <w:r w:rsidRPr="00F72C4D">
        <w:rPr>
          <w:rFonts w:ascii="Arial" w:hAnsi="Arial" w:cs="Arial"/>
          <w:sz w:val="24"/>
          <w:szCs w:val="24"/>
        </w:rPr>
        <w:t xml:space="preserve"> a $</w:t>
      </w:r>
      <w:r w:rsidR="00CE48BE">
        <w:rPr>
          <w:rFonts w:ascii="Arial" w:hAnsi="Arial" w:cs="Arial"/>
          <w:sz w:val="24"/>
          <w:szCs w:val="24"/>
        </w:rPr>
        <w:t>4,260</w:t>
      </w:r>
      <w:r>
        <w:rPr>
          <w:rFonts w:ascii="Arial" w:hAnsi="Arial" w:cs="Arial"/>
          <w:sz w:val="24"/>
          <w:szCs w:val="24"/>
        </w:rPr>
        <w:t>.</w:t>
      </w:r>
      <w:r w:rsidR="00CE48BE">
        <w:rPr>
          <w:rFonts w:ascii="Arial" w:hAnsi="Arial" w:cs="Arial"/>
          <w:sz w:val="24"/>
          <w:szCs w:val="24"/>
        </w:rPr>
        <w:t>17</w:t>
      </w:r>
    </w:p>
    <w:p w:rsidR="00C84357" w:rsidRDefault="00C84357" w:rsidP="00C84357">
      <w:pPr>
        <w:jc w:val="both"/>
        <w:rPr>
          <w:rFonts w:ascii="Arial" w:hAnsi="Arial" w:cs="Arial"/>
          <w:sz w:val="24"/>
          <w:szCs w:val="24"/>
        </w:rPr>
      </w:pPr>
      <w:r w:rsidRPr="00F72C4D">
        <w:rPr>
          <w:rFonts w:ascii="Arial" w:hAnsi="Arial" w:cs="Arial"/>
          <w:sz w:val="24"/>
          <w:szCs w:val="24"/>
        </w:rPr>
        <w:t>i) Por manifestar datos falsos del giro autorizado, de: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941.45</w:t>
      </w:r>
      <w:r w:rsidRPr="00F72C4D">
        <w:rPr>
          <w:rFonts w:ascii="Arial" w:hAnsi="Arial" w:cs="Arial"/>
          <w:sz w:val="24"/>
          <w:szCs w:val="24"/>
        </w:rPr>
        <w:t xml:space="preserve"> a $</w:t>
      </w:r>
      <w:r w:rsidR="00CE48BE">
        <w:rPr>
          <w:rFonts w:ascii="Arial" w:hAnsi="Arial" w:cs="Arial"/>
          <w:sz w:val="24"/>
          <w:szCs w:val="24"/>
        </w:rPr>
        <w:t>1,951.11</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j) Por el uso indebido de licencia (domicilio diferente o actividades no manifestadas o sin autorización),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CE48BE">
        <w:rPr>
          <w:rFonts w:ascii="Arial" w:hAnsi="Arial" w:cs="Arial"/>
          <w:sz w:val="24"/>
          <w:szCs w:val="24"/>
        </w:rPr>
        <w:t>$905.84</w:t>
      </w:r>
      <w:r w:rsidRPr="00F72C4D">
        <w:rPr>
          <w:rFonts w:ascii="Arial" w:hAnsi="Arial" w:cs="Arial"/>
          <w:sz w:val="24"/>
          <w:szCs w:val="24"/>
        </w:rPr>
        <w:t xml:space="preserve"> a $</w:t>
      </w:r>
      <w:r w:rsidR="00CE48BE">
        <w:rPr>
          <w:rFonts w:ascii="Arial" w:hAnsi="Arial" w:cs="Arial"/>
          <w:sz w:val="24"/>
          <w:szCs w:val="24"/>
        </w:rPr>
        <w:t>4,204.14</w:t>
      </w:r>
    </w:p>
    <w:p w:rsidR="00C84357" w:rsidRDefault="00C84357" w:rsidP="00C84357">
      <w:pPr>
        <w:jc w:val="both"/>
        <w:rPr>
          <w:rFonts w:ascii="Arial" w:hAnsi="Arial" w:cs="Arial"/>
          <w:sz w:val="24"/>
          <w:szCs w:val="24"/>
        </w:rPr>
      </w:pPr>
      <w:r w:rsidRPr="00F72C4D">
        <w:rPr>
          <w:rFonts w:ascii="Arial" w:hAnsi="Arial" w:cs="Arial"/>
          <w:sz w:val="24"/>
          <w:szCs w:val="24"/>
        </w:rPr>
        <w:t xml:space="preserve">k) Por impedir que personal autorizado de la administración municipal realice labores de inspección y vigilancia, así como de supervisión fiscal, de:      </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CE48BE">
        <w:rPr>
          <w:rFonts w:ascii="Arial" w:hAnsi="Arial" w:cs="Arial"/>
          <w:sz w:val="24"/>
          <w:szCs w:val="24"/>
        </w:rPr>
        <w:t>1,179.10</w:t>
      </w:r>
      <w:r w:rsidRPr="00F72C4D">
        <w:rPr>
          <w:rFonts w:ascii="Arial" w:hAnsi="Arial" w:cs="Arial"/>
          <w:sz w:val="24"/>
          <w:szCs w:val="24"/>
        </w:rPr>
        <w:t xml:space="preserve"> a $</w:t>
      </w:r>
      <w:r w:rsidR="00CE48BE">
        <w:rPr>
          <w:rFonts w:ascii="Arial" w:hAnsi="Arial" w:cs="Arial"/>
          <w:sz w:val="24"/>
          <w:szCs w:val="24"/>
        </w:rPr>
        <w:t>2,018.0</w:t>
      </w:r>
      <w:r>
        <w:rPr>
          <w:rFonts w:ascii="Arial" w:hAnsi="Arial" w:cs="Arial"/>
          <w:sz w:val="24"/>
          <w:szCs w:val="24"/>
        </w:rPr>
        <w:t>1</w:t>
      </w:r>
    </w:p>
    <w:p w:rsidR="00B91BF1" w:rsidRDefault="00C84357" w:rsidP="00C84357">
      <w:pPr>
        <w:jc w:val="both"/>
        <w:rPr>
          <w:rFonts w:ascii="Arial" w:hAnsi="Arial" w:cs="Arial"/>
          <w:sz w:val="24"/>
          <w:szCs w:val="24"/>
        </w:rPr>
      </w:pPr>
      <w:r w:rsidRPr="00F72C4D">
        <w:rPr>
          <w:rFonts w:ascii="Arial" w:hAnsi="Arial" w:cs="Arial"/>
          <w:sz w:val="24"/>
          <w:szCs w:val="24"/>
        </w:rPr>
        <w:t>l) Por pagar los créditos fiscales con documentos incobrables, se aplicará, la indemnización que marca la Ley General de Títulos y Operaciones de Crédito, en sus artículos relativos.</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m) Por presentar los avisos de baja o clausura del establecimiento o actividad, fuera del término legalmente establecido para el efecto,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$1</w:t>
      </w:r>
      <w:r w:rsidR="00284091">
        <w:rPr>
          <w:rFonts w:ascii="Arial" w:hAnsi="Arial" w:cs="Arial"/>
          <w:sz w:val="24"/>
          <w:szCs w:val="24"/>
        </w:rPr>
        <w:t>82.56</w:t>
      </w:r>
      <w:r w:rsidRPr="00F72C4D">
        <w:rPr>
          <w:rFonts w:ascii="Arial" w:hAnsi="Arial" w:cs="Arial"/>
          <w:sz w:val="24"/>
          <w:szCs w:val="24"/>
        </w:rPr>
        <w:tab/>
      </w:r>
      <w:proofErr w:type="gramStart"/>
      <w:r w:rsidRPr="00F72C4D">
        <w:rPr>
          <w:rFonts w:ascii="Arial" w:hAnsi="Arial" w:cs="Arial"/>
          <w:sz w:val="24"/>
          <w:szCs w:val="24"/>
        </w:rPr>
        <w:t xml:space="preserve">a </w:t>
      </w:r>
      <w:r w:rsidR="00284091">
        <w:rPr>
          <w:rFonts w:ascii="Arial" w:hAnsi="Arial" w:cs="Arial"/>
          <w:sz w:val="24"/>
          <w:szCs w:val="24"/>
        </w:rPr>
        <w:t xml:space="preserve"> </w:t>
      </w:r>
      <w:r w:rsidRPr="00F72C4D">
        <w:rPr>
          <w:rFonts w:ascii="Arial" w:hAnsi="Arial" w:cs="Arial"/>
          <w:sz w:val="24"/>
          <w:szCs w:val="24"/>
        </w:rPr>
        <w:t>$</w:t>
      </w:r>
      <w:proofErr w:type="gramEnd"/>
      <w:r w:rsidR="00284091">
        <w:rPr>
          <w:rFonts w:ascii="Arial" w:hAnsi="Arial" w:cs="Arial"/>
          <w:sz w:val="24"/>
          <w:szCs w:val="24"/>
        </w:rPr>
        <w:t>500.24</w:t>
      </w:r>
    </w:p>
    <w:p w:rsidR="00C84357" w:rsidRPr="00F72C4D" w:rsidRDefault="00C84357" w:rsidP="00C84357">
      <w:pPr>
        <w:jc w:val="both"/>
        <w:rPr>
          <w:rFonts w:ascii="Arial" w:hAnsi="Arial" w:cs="Arial"/>
          <w:sz w:val="24"/>
          <w:szCs w:val="24"/>
        </w:rPr>
      </w:pPr>
      <w:r w:rsidRPr="00F72C4D">
        <w:rPr>
          <w:rFonts w:ascii="Arial" w:hAnsi="Arial" w:cs="Arial"/>
          <w:sz w:val="24"/>
          <w:szCs w:val="24"/>
        </w:rPr>
        <w:t>III. Por violaciones a la Ley para Regular la Venta y Consumo de las Bebidas Alcohólicas del Estado de Jalisco, se aplicarán las siguientes sanciones:</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a) Cuando las infracciones señaladas en la fracción segunda se cometan en los establecimientos definidos en la Ley para Regular la Venta y el Consumo de Bebidas Alcohólicas del Estado de Jalisco, se impondrá multa, de: </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sidR="00284091">
        <w:rPr>
          <w:rFonts w:ascii="Arial" w:hAnsi="Arial" w:cs="Arial"/>
          <w:sz w:val="24"/>
          <w:szCs w:val="24"/>
        </w:rPr>
        <w:t>1,280.24</w:t>
      </w:r>
      <w:r w:rsidRPr="00F72C4D">
        <w:rPr>
          <w:rFonts w:ascii="Arial" w:hAnsi="Arial" w:cs="Arial"/>
          <w:sz w:val="24"/>
          <w:szCs w:val="24"/>
        </w:rPr>
        <w:t xml:space="preserve"> a $</w:t>
      </w:r>
      <w:r w:rsidR="00284091">
        <w:rPr>
          <w:rFonts w:ascii="Arial" w:hAnsi="Arial" w:cs="Arial"/>
          <w:sz w:val="24"/>
          <w:szCs w:val="24"/>
        </w:rPr>
        <w:t>20,179.93</w:t>
      </w:r>
    </w:p>
    <w:p w:rsidR="00C84357" w:rsidRPr="00F72C4D" w:rsidRDefault="00C84357" w:rsidP="00C84357">
      <w:pPr>
        <w:jc w:val="both"/>
        <w:rPr>
          <w:rFonts w:ascii="Arial" w:hAnsi="Arial" w:cs="Arial"/>
          <w:sz w:val="24"/>
          <w:szCs w:val="24"/>
        </w:rPr>
      </w:pPr>
      <w:r w:rsidRPr="00F72C4D">
        <w:rPr>
          <w:rFonts w:ascii="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284091">
        <w:rPr>
          <w:rFonts w:ascii="Arial" w:hAnsi="Arial" w:cs="Arial"/>
          <w:sz w:val="24"/>
          <w:szCs w:val="24"/>
        </w:rPr>
        <w:t>$3,073.04</w:t>
      </w:r>
      <w:r w:rsidRPr="00F72C4D">
        <w:rPr>
          <w:rFonts w:ascii="Arial" w:hAnsi="Arial" w:cs="Arial"/>
          <w:sz w:val="24"/>
          <w:szCs w:val="24"/>
        </w:rPr>
        <w:t xml:space="preserve"> a $</w:t>
      </w:r>
      <w:r w:rsidR="00284091">
        <w:rPr>
          <w:rFonts w:ascii="Arial" w:hAnsi="Arial" w:cs="Arial"/>
          <w:sz w:val="24"/>
          <w:szCs w:val="24"/>
        </w:rPr>
        <w:t>30,</w:t>
      </w:r>
      <w:r>
        <w:rPr>
          <w:rFonts w:ascii="Arial" w:hAnsi="Arial" w:cs="Arial"/>
          <w:sz w:val="24"/>
          <w:szCs w:val="24"/>
        </w:rPr>
        <w:t>7</w:t>
      </w:r>
      <w:r w:rsidR="00284091">
        <w:rPr>
          <w:rFonts w:ascii="Arial" w:hAnsi="Arial" w:cs="Arial"/>
          <w:sz w:val="24"/>
          <w:szCs w:val="24"/>
        </w:rPr>
        <w:t>30.45</w:t>
      </w:r>
    </w:p>
    <w:p w:rsidR="00C84357" w:rsidRDefault="00C84357" w:rsidP="00C84357">
      <w:pPr>
        <w:jc w:val="both"/>
        <w:rPr>
          <w:rFonts w:ascii="Arial" w:hAnsi="Arial" w:cs="Arial"/>
          <w:sz w:val="24"/>
          <w:szCs w:val="24"/>
        </w:rPr>
      </w:pPr>
      <w:r w:rsidRPr="00F72C4D">
        <w:rPr>
          <w:rFonts w:ascii="Arial" w:hAnsi="Arial" w:cs="Arial"/>
          <w:sz w:val="24"/>
          <w:szCs w:val="24"/>
        </w:rPr>
        <w:t>c) A quien venda, suministre o permita el consumo de bebidas alcohólicas fuera del local del establecimiento se le sancionará con multa de:</w:t>
      </w:r>
    </w:p>
    <w:p w:rsidR="00C84357" w:rsidRPr="00F72C4D" w:rsidRDefault="00F45206" w:rsidP="008D3D22">
      <w:pPr>
        <w:ind w:left="4248" w:firstLine="708"/>
        <w:jc w:val="both"/>
        <w:rPr>
          <w:rFonts w:ascii="Arial" w:hAnsi="Arial" w:cs="Arial"/>
          <w:sz w:val="24"/>
          <w:szCs w:val="24"/>
        </w:rPr>
      </w:pPr>
      <w:r>
        <w:rPr>
          <w:rFonts w:ascii="Arial" w:hAnsi="Arial" w:cs="Arial"/>
          <w:sz w:val="24"/>
          <w:szCs w:val="24"/>
        </w:rPr>
        <w:lastRenderedPageBreak/>
        <w:t>$3,</w:t>
      </w:r>
      <w:r w:rsidR="00C84357">
        <w:rPr>
          <w:rFonts w:ascii="Arial" w:hAnsi="Arial" w:cs="Arial"/>
          <w:sz w:val="24"/>
          <w:szCs w:val="24"/>
        </w:rPr>
        <w:t>0</w:t>
      </w:r>
      <w:r>
        <w:rPr>
          <w:rFonts w:ascii="Arial" w:hAnsi="Arial" w:cs="Arial"/>
          <w:sz w:val="24"/>
          <w:szCs w:val="24"/>
        </w:rPr>
        <w:t>73.04</w:t>
      </w:r>
      <w:r w:rsidR="00C84357" w:rsidRPr="00F72C4D">
        <w:rPr>
          <w:rFonts w:ascii="Arial" w:hAnsi="Arial" w:cs="Arial"/>
          <w:sz w:val="24"/>
          <w:szCs w:val="24"/>
        </w:rPr>
        <w:t xml:space="preserve"> a $</w:t>
      </w:r>
      <w:r>
        <w:rPr>
          <w:rFonts w:ascii="Arial" w:hAnsi="Arial" w:cs="Arial"/>
          <w:sz w:val="24"/>
          <w:szCs w:val="24"/>
        </w:rPr>
        <w:t>30,</w:t>
      </w:r>
      <w:r w:rsidR="00C84357">
        <w:rPr>
          <w:rFonts w:ascii="Arial" w:hAnsi="Arial" w:cs="Arial"/>
          <w:sz w:val="24"/>
          <w:szCs w:val="24"/>
        </w:rPr>
        <w:t>7</w:t>
      </w:r>
      <w:r>
        <w:rPr>
          <w:rFonts w:ascii="Arial" w:hAnsi="Arial" w:cs="Arial"/>
          <w:sz w:val="24"/>
          <w:szCs w:val="24"/>
        </w:rPr>
        <w:t>30.45</w:t>
      </w:r>
    </w:p>
    <w:p w:rsidR="00C84357" w:rsidRDefault="00C84357" w:rsidP="00C84357">
      <w:pPr>
        <w:jc w:val="both"/>
        <w:rPr>
          <w:rFonts w:ascii="Arial" w:hAnsi="Arial" w:cs="Arial"/>
          <w:sz w:val="24"/>
          <w:szCs w:val="24"/>
        </w:rPr>
      </w:pPr>
      <w:r w:rsidRPr="00F72C4D">
        <w:rPr>
          <w:rFonts w:ascii="Arial" w:hAnsi="Arial" w:cs="Arial"/>
          <w:sz w:val="24"/>
          <w:szCs w:val="24"/>
        </w:rPr>
        <w:t>d) A quien venda o permita el consumo de bebidas alcohólicas fuera de los horarios establecidos en los reglamentos, o en la presente Ley, según corresponda, se le sancionará con multa de: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$1</w:t>
      </w:r>
      <w:r w:rsidR="00F45206">
        <w:rPr>
          <w:rFonts w:ascii="Arial" w:hAnsi="Arial" w:cs="Arial"/>
          <w:sz w:val="24"/>
          <w:szCs w:val="24"/>
        </w:rPr>
        <w:t>26,433.86</w:t>
      </w:r>
      <w:r w:rsidRPr="00F72C4D">
        <w:rPr>
          <w:rFonts w:ascii="Arial" w:hAnsi="Arial" w:cs="Arial"/>
          <w:sz w:val="24"/>
          <w:szCs w:val="24"/>
        </w:rPr>
        <w:t xml:space="preserve"> a $</w:t>
      </w:r>
      <w:r w:rsidR="00F45206">
        <w:rPr>
          <w:rFonts w:ascii="Arial" w:hAnsi="Arial" w:cs="Arial"/>
          <w:sz w:val="24"/>
          <w:szCs w:val="24"/>
        </w:rPr>
        <w:t>245,843.47</w:t>
      </w:r>
    </w:p>
    <w:p w:rsidR="00C84357" w:rsidRPr="00F72C4D" w:rsidRDefault="00C84357" w:rsidP="00C84357">
      <w:pPr>
        <w:jc w:val="both"/>
        <w:rPr>
          <w:rFonts w:ascii="Arial" w:hAnsi="Arial" w:cs="Arial"/>
          <w:sz w:val="24"/>
          <w:szCs w:val="24"/>
        </w:rPr>
      </w:pPr>
      <w:r w:rsidRPr="00F72C4D">
        <w:rPr>
          <w:rFonts w:ascii="Arial" w:hAnsi="Arial" w:cs="Arial"/>
          <w:sz w:val="24"/>
          <w:szCs w:val="24"/>
        </w:rPr>
        <w:t>e) A quien permita la entrada a menores de edad a los establecimientos específicos de consumo o les venda o suministre bebidas alcohólicas, se le s</w:t>
      </w:r>
      <w:r>
        <w:rPr>
          <w:rFonts w:ascii="Arial" w:hAnsi="Arial" w:cs="Arial"/>
          <w:sz w:val="24"/>
          <w:szCs w:val="24"/>
        </w:rPr>
        <w:t xml:space="preserve">ancionará con multa de: </w:t>
      </w:r>
      <w:r>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00F45206" w:rsidRPr="00F72C4D">
        <w:rPr>
          <w:rFonts w:ascii="Arial" w:hAnsi="Arial" w:cs="Arial"/>
          <w:sz w:val="24"/>
          <w:szCs w:val="24"/>
        </w:rPr>
        <w:t>$1</w:t>
      </w:r>
      <w:r w:rsidR="00F45206">
        <w:rPr>
          <w:rFonts w:ascii="Arial" w:hAnsi="Arial" w:cs="Arial"/>
          <w:sz w:val="24"/>
          <w:szCs w:val="24"/>
        </w:rPr>
        <w:t>26,433.86</w:t>
      </w:r>
      <w:r w:rsidR="00F45206" w:rsidRPr="00F72C4D">
        <w:rPr>
          <w:rFonts w:ascii="Arial" w:hAnsi="Arial" w:cs="Arial"/>
          <w:sz w:val="24"/>
          <w:szCs w:val="24"/>
        </w:rPr>
        <w:t xml:space="preserve"> a $</w:t>
      </w:r>
      <w:r w:rsidR="00F45206">
        <w:rPr>
          <w:rFonts w:ascii="Arial" w:hAnsi="Arial" w:cs="Arial"/>
          <w:sz w:val="24"/>
          <w:szCs w:val="24"/>
        </w:rPr>
        <w:t>245,843.47</w:t>
      </w:r>
    </w:p>
    <w:p w:rsidR="008D3D22" w:rsidRDefault="00C84357" w:rsidP="008D3D22">
      <w:pPr>
        <w:jc w:val="both"/>
        <w:rPr>
          <w:rFonts w:ascii="Arial" w:hAnsi="Arial" w:cs="Arial"/>
          <w:sz w:val="24"/>
          <w:szCs w:val="24"/>
        </w:rPr>
      </w:pPr>
      <w:r w:rsidRPr="00F72C4D">
        <w:rPr>
          <w:rFonts w:ascii="Arial" w:hAnsi="Arial" w:cs="Arial"/>
          <w:sz w:val="24"/>
          <w:szCs w:val="24"/>
        </w:rPr>
        <w:t>IV. Violaciones con relación a la matanza de ganado y rastro:</w:t>
      </w:r>
      <w:r w:rsidRPr="00F72C4D">
        <w:rPr>
          <w:rFonts w:ascii="Arial" w:hAnsi="Arial" w:cs="Arial"/>
          <w:sz w:val="24"/>
          <w:szCs w:val="24"/>
        </w:rPr>
        <w:tab/>
      </w:r>
      <w:r w:rsidRPr="00F72C4D">
        <w:rPr>
          <w:rFonts w:ascii="Arial" w:hAnsi="Arial" w:cs="Arial"/>
          <w:sz w:val="24"/>
          <w:szCs w:val="24"/>
        </w:rPr>
        <w:tab/>
      </w:r>
    </w:p>
    <w:p w:rsidR="00C84357" w:rsidRDefault="00C84357" w:rsidP="008D3D22">
      <w:pPr>
        <w:jc w:val="both"/>
        <w:rPr>
          <w:rFonts w:ascii="Arial" w:hAnsi="Arial" w:cs="Arial"/>
          <w:sz w:val="24"/>
          <w:szCs w:val="24"/>
        </w:rPr>
      </w:pPr>
      <w:r w:rsidRPr="00F72C4D">
        <w:rPr>
          <w:rFonts w:ascii="Arial" w:hAnsi="Arial" w:cs="Arial"/>
          <w:sz w:val="24"/>
          <w:szCs w:val="24"/>
        </w:rPr>
        <w:t xml:space="preserve">Por la matanza clandestina de ganado, además de cubrir los derechos respectivos, por cabeza: </w:t>
      </w:r>
      <w:r w:rsidRPr="00F72C4D">
        <w:rPr>
          <w:rFonts w:ascii="Arial" w:hAnsi="Arial" w:cs="Arial"/>
          <w:sz w:val="24"/>
          <w:szCs w:val="24"/>
        </w:rPr>
        <w:tab/>
      </w:r>
    </w:p>
    <w:p w:rsidR="00C84357" w:rsidRPr="00F72C4D" w:rsidRDefault="00C84357" w:rsidP="00C84357">
      <w:pPr>
        <w:ind w:left="3540"/>
        <w:jc w:val="both"/>
        <w:rPr>
          <w:rFonts w:ascii="Arial" w:hAnsi="Arial" w:cs="Arial"/>
          <w:sz w:val="24"/>
          <w:szCs w:val="24"/>
        </w:rPr>
      </w:pPr>
      <w:r w:rsidRPr="00F72C4D">
        <w:rPr>
          <w:rFonts w:ascii="Arial" w:hAnsi="Arial" w:cs="Arial"/>
          <w:sz w:val="24"/>
          <w:szCs w:val="24"/>
        </w:rPr>
        <w:tab/>
      </w:r>
      <w:r w:rsidRPr="00F72C4D">
        <w:rPr>
          <w:rFonts w:ascii="Arial" w:hAnsi="Arial" w:cs="Arial"/>
          <w:sz w:val="24"/>
          <w:szCs w:val="24"/>
        </w:rPr>
        <w:tab/>
      </w:r>
      <w:r w:rsidR="008D3D22">
        <w:rPr>
          <w:rFonts w:ascii="Arial" w:hAnsi="Arial" w:cs="Arial"/>
          <w:sz w:val="24"/>
          <w:szCs w:val="24"/>
        </w:rPr>
        <w:tab/>
      </w:r>
      <w:r w:rsidR="00F45206">
        <w:rPr>
          <w:rFonts w:ascii="Arial" w:hAnsi="Arial" w:cs="Arial"/>
          <w:sz w:val="24"/>
          <w:szCs w:val="24"/>
        </w:rPr>
        <w:t>$3</w:t>
      </w:r>
      <w:r w:rsidRPr="00F72C4D">
        <w:rPr>
          <w:rFonts w:ascii="Arial" w:hAnsi="Arial" w:cs="Arial"/>
          <w:sz w:val="24"/>
          <w:szCs w:val="24"/>
        </w:rPr>
        <w:t>,</w:t>
      </w:r>
      <w:r w:rsidR="00F45206">
        <w:rPr>
          <w:rFonts w:ascii="Arial" w:hAnsi="Arial" w:cs="Arial"/>
          <w:sz w:val="24"/>
          <w:szCs w:val="24"/>
        </w:rPr>
        <w:t>061.34</w:t>
      </w:r>
      <w:r w:rsidRPr="00F72C4D">
        <w:rPr>
          <w:rFonts w:ascii="Arial" w:hAnsi="Arial" w:cs="Arial"/>
          <w:sz w:val="24"/>
          <w:szCs w:val="24"/>
        </w:rPr>
        <w:t xml:space="preserve"> a $</w:t>
      </w:r>
      <w:r w:rsidR="00F45206">
        <w:rPr>
          <w:rFonts w:ascii="Arial" w:hAnsi="Arial" w:cs="Arial"/>
          <w:sz w:val="24"/>
          <w:szCs w:val="24"/>
        </w:rPr>
        <w:t>3,878.65</w:t>
      </w:r>
    </w:p>
    <w:p w:rsidR="00C84357" w:rsidRDefault="00C84357" w:rsidP="00C84357">
      <w:pPr>
        <w:jc w:val="both"/>
        <w:rPr>
          <w:rFonts w:ascii="Arial" w:hAnsi="Arial" w:cs="Arial"/>
          <w:sz w:val="24"/>
          <w:szCs w:val="24"/>
        </w:rPr>
      </w:pPr>
      <w:r w:rsidRPr="00F72C4D">
        <w:rPr>
          <w:rFonts w:ascii="Arial" w:hAnsi="Arial" w:cs="Arial"/>
          <w:sz w:val="24"/>
          <w:szCs w:val="24"/>
        </w:rPr>
        <w:t>b) Por vender carne no apta para el consumo humano además del decomiso correspondiente una multa, de:</w:t>
      </w:r>
    </w:p>
    <w:p w:rsidR="00C84357" w:rsidRPr="00F72C4D" w:rsidRDefault="00C84357" w:rsidP="008D3D22">
      <w:pPr>
        <w:ind w:left="4956" w:firstLine="708"/>
        <w:jc w:val="both"/>
        <w:rPr>
          <w:rFonts w:ascii="Arial" w:hAnsi="Arial" w:cs="Arial"/>
          <w:sz w:val="24"/>
          <w:szCs w:val="24"/>
        </w:rPr>
      </w:pPr>
      <w:r w:rsidRPr="00F72C4D">
        <w:rPr>
          <w:rFonts w:ascii="Arial" w:hAnsi="Arial" w:cs="Arial"/>
          <w:sz w:val="24"/>
          <w:szCs w:val="24"/>
        </w:rPr>
        <w:t>$</w:t>
      </w:r>
      <w:r w:rsidR="00F45206">
        <w:rPr>
          <w:rFonts w:ascii="Arial" w:hAnsi="Arial" w:cs="Arial"/>
          <w:sz w:val="24"/>
          <w:szCs w:val="24"/>
        </w:rPr>
        <w:t>3,076.58</w:t>
      </w:r>
      <w:r w:rsidRPr="00F72C4D">
        <w:rPr>
          <w:rFonts w:ascii="Arial" w:hAnsi="Arial" w:cs="Arial"/>
          <w:sz w:val="24"/>
          <w:szCs w:val="24"/>
        </w:rPr>
        <w:t xml:space="preserve"> a $</w:t>
      </w:r>
      <w:r w:rsidR="00F45206">
        <w:rPr>
          <w:rFonts w:ascii="Arial" w:hAnsi="Arial" w:cs="Arial"/>
          <w:sz w:val="24"/>
          <w:szCs w:val="24"/>
        </w:rPr>
        <w:t>9,643.31</w:t>
      </w:r>
    </w:p>
    <w:p w:rsidR="00C84357" w:rsidRPr="00F72C4D" w:rsidRDefault="00C84357" w:rsidP="00C84357">
      <w:pPr>
        <w:jc w:val="both"/>
        <w:rPr>
          <w:rFonts w:ascii="Arial" w:hAnsi="Arial" w:cs="Arial"/>
          <w:sz w:val="24"/>
          <w:szCs w:val="24"/>
        </w:rPr>
      </w:pPr>
      <w:r w:rsidRPr="00F72C4D">
        <w:rPr>
          <w:rFonts w:ascii="Arial" w:hAnsi="Arial" w:cs="Arial"/>
          <w:sz w:val="24"/>
          <w:szCs w:val="24"/>
        </w:rPr>
        <w:t>c) Por matar más ganado del que se autorice en los permisos correspondientes, por cabeza, de:</w:t>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Pr>
          <w:rFonts w:ascii="Arial" w:hAnsi="Arial" w:cs="Arial"/>
          <w:sz w:val="24"/>
          <w:szCs w:val="24"/>
        </w:rPr>
        <w:t>291.68</w:t>
      </w:r>
      <w:r w:rsidRPr="00F72C4D">
        <w:rPr>
          <w:rFonts w:ascii="Arial" w:hAnsi="Arial" w:cs="Arial"/>
          <w:sz w:val="24"/>
          <w:szCs w:val="24"/>
        </w:rPr>
        <w:t xml:space="preserve"> a $</w:t>
      </w:r>
      <w:r>
        <w:rPr>
          <w:rFonts w:ascii="Arial" w:hAnsi="Arial" w:cs="Arial"/>
          <w:sz w:val="24"/>
          <w:szCs w:val="24"/>
        </w:rPr>
        <w:t>879.04</w:t>
      </w:r>
    </w:p>
    <w:p w:rsidR="00C84357" w:rsidRPr="00F72C4D" w:rsidRDefault="00C84357" w:rsidP="00C84357">
      <w:pPr>
        <w:jc w:val="both"/>
        <w:rPr>
          <w:rFonts w:ascii="Arial" w:hAnsi="Arial" w:cs="Arial"/>
          <w:sz w:val="24"/>
          <w:szCs w:val="24"/>
        </w:rPr>
      </w:pPr>
      <w:r w:rsidRPr="00F72C4D">
        <w:rPr>
          <w:rFonts w:ascii="Arial" w:hAnsi="Arial" w:cs="Arial"/>
          <w:sz w:val="24"/>
          <w:szCs w:val="24"/>
        </w:rPr>
        <w:t>d) Por falta de resello, por cabeza, de:</w:t>
      </w:r>
      <w:r w:rsidRPr="00F72C4D">
        <w:rPr>
          <w:rFonts w:ascii="Arial" w:hAnsi="Arial" w:cs="Arial"/>
          <w:sz w:val="24"/>
          <w:szCs w:val="24"/>
        </w:rPr>
        <w:tab/>
      </w:r>
      <w:r w:rsidR="008D3D22">
        <w:rPr>
          <w:rFonts w:ascii="Arial" w:hAnsi="Arial" w:cs="Arial"/>
          <w:sz w:val="24"/>
          <w:szCs w:val="24"/>
        </w:rPr>
        <w:tab/>
      </w:r>
      <w:r w:rsidR="008D3D22">
        <w:rPr>
          <w:rFonts w:ascii="Arial" w:hAnsi="Arial" w:cs="Arial"/>
          <w:sz w:val="24"/>
          <w:szCs w:val="24"/>
        </w:rPr>
        <w:tab/>
      </w:r>
      <w:r w:rsidRPr="00F72C4D">
        <w:rPr>
          <w:rFonts w:ascii="Arial" w:hAnsi="Arial" w:cs="Arial"/>
          <w:sz w:val="24"/>
          <w:szCs w:val="24"/>
        </w:rPr>
        <w:t>$</w:t>
      </w:r>
      <w:r>
        <w:rPr>
          <w:rFonts w:ascii="Arial" w:hAnsi="Arial" w:cs="Arial"/>
          <w:sz w:val="24"/>
          <w:szCs w:val="24"/>
        </w:rPr>
        <w:t>263.14</w:t>
      </w:r>
      <w:r w:rsidRPr="00F72C4D">
        <w:rPr>
          <w:rFonts w:ascii="Arial" w:hAnsi="Arial" w:cs="Arial"/>
          <w:sz w:val="24"/>
          <w:szCs w:val="24"/>
        </w:rPr>
        <w:t xml:space="preserve"> a $</w:t>
      </w:r>
      <w:r>
        <w:rPr>
          <w:rFonts w:ascii="Arial" w:hAnsi="Arial" w:cs="Arial"/>
          <w:sz w:val="24"/>
          <w:szCs w:val="24"/>
        </w:rPr>
        <w:t>879.04</w:t>
      </w:r>
    </w:p>
    <w:p w:rsidR="00C84357" w:rsidRDefault="00C84357" w:rsidP="00C84357">
      <w:pPr>
        <w:jc w:val="both"/>
        <w:rPr>
          <w:rFonts w:ascii="Arial" w:hAnsi="Arial" w:cs="Arial"/>
          <w:sz w:val="24"/>
          <w:szCs w:val="24"/>
        </w:rPr>
      </w:pPr>
      <w:r w:rsidRPr="00F72C4D">
        <w:rPr>
          <w:rFonts w:ascii="Arial" w:hAnsi="Arial" w:cs="Arial"/>
          <w:sz w:val="24"/>
          <w:szCs w:val="24"/>
        </w:rPr>
        <w:t>e) Por transportar carne en condiciones insalubres, de:</w:t>
      </w:r>
      <w:r w:rsidRPr="00F72C4D">
        <w:rPr>
          <w:rFonts w:ascii="Arial" w:hAnsi="Arial" w:cs="Arial"/>
          <w:sz w:val="24"/>
          <w:szCs w:val="24"/>
        </w:rPr>
        <w:tab/>
      </w:r>
    </w:p>
    <w:p w:rsidR="00C84357" w:rsidRPr="00F72C4D" w:rsidRDefault="00DE422E" w:rsidP="00C8435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84357" w:rsidRPr="00F72C4D">
        <w:rPr>
          <w:rFonts w:ascii="Arial" w:hAnsi="Arial" w:cs="Arial"/>
          <w:sz w:val="24"/>
          <w:szCs w:val="24"/>
        </w:rPr>
        <w:t>$</w:t>
      </w:r>
      <w:r w:rsidR="00C84357">
        <w:rPr>
          <w:rFonts w:ascii="Arial" w:hAnsi="Arial" w:cs="Arial"/>
          <w:sz w:val="24"/>
          <w:szCs w:val="24"/>
        </w:rPr>
        <w:t>562.36</w:t>
      </w:r>
      <w:r w:rsidR="00C84357" w:rsidRPr="00F72C4D">
        <w:rPr>
          <w:rFonts w:ascii="Arial" w:hAnsi="Arial" w:cs="Arial"/>
          <w:sz w:val="24"/>
          <w:szCs w:val="24"/>
        </w:rPr>
        <w:t xml:space="preserve"> a $</w:t>
      </w:r>
      <w:r w:rsidR="00C84357">
        <w:rPr>
          <w:rFonts w:ascii="Arial" w:hAnsi="Arial" w:cs="Arial"/>
          <w:sz w:val="24"/>
          <w:szCs w:val="24"/>
        </w:rPr>
        <w:t>2,929.28</w:t>
      </w:r>
    </w:p>
    <w:p w:rsidR="00C84357" w:rsidRPr="00F72C4D" w:rsidRDefault="00C84357" w:rsidP="00C84357">
      <w:pPr>
        <w:jc w:val="both"/>
        <w:rPr>
          <w:rFonts w:ascii="Arial" w:hAnsi="Arial" w:cs="Arial"/>
          <w:sz w:val="24"/>
          <w:szCs w:val="24"/>
        </w:rPr>
      </w:pPr>
      <w:r w:rsidRPr="00F72C4D">
        <w:rPr>
          <w:rFonts w:ascii="Arial" w:hAnsi="Arial" w:cs="Arial"/>
          <w:sz w:val="24"/>
          <w:szCs w:val="24"/>
        </w:rPr>
        <w:t>En caso de reincidencia, se cobrará el doble y se decomisará la carne;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f) Por carecer de documentación que acredite la procedencia y propiedad del ganado que se sacrifique, de:</w:t>
      </w:r>
      <w:r w:rsidRPr="00F72C4D">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306.26</w:t>
      </w:r>
      <w:r w:rsidRPr="00F72C4D">
        <w:rPr>
          <w:rFonts w:ascii="Arial" w:hAnsi="Arial" w:cs="Arial"/>
          <w:sz w:val="24"/>
          <w:szCs w:val="24"/>
        </w:rPr>
        <w:t xml:space="preserve"> a $</w:t>
      </w:r>
      <w:r w:rsidR="00DE422E">
        <w:rPr>
          <w:rFonts w:ascii="Arial" w:hAnsi="Arial" w:cs="Arial"/>
          <w:sz w:val="24"/>
          <w:szCs w:val="24"/>
        </w:rPr>
        <w:t>2,704.55</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g) Por condiciones insalubres de mataderos, refrigeradores y expendios de carne, de:  </w:t>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264.75</w:t>
      </w:r>
      <w:r w:rsidRPr="00F72C4D">
        <w:rPr>
          <w:rFonts w:ascii="Arial" w:hAnsi="Arial" w:cs="Arial"/>
          <w:sz w:val="24"/>
          <w:szCs w:val="24"/>
        </w:rPr>
        <w:t xml:space="preserve"> a $</w:t>
      </w:r>
      <w:r>
        <w:rPr>
          <w:rFonts w:ascii="Arial" w:hAnsi="Arial" w:cs="Arial"/>
          <w:sz w:val="24"/>
          <w:szCs w:val="24"/>
        </w:rPr>
        <w:t>761.34</w:t>
      </w:r>
    </w:p>
    <w:p w:rsidR="00C84357" w:rsidRPr="00F72C4D" w:rsidRDefault="00C84357" w:rsidP="00C84357">
      <w:pPr>
        <w:jc w:val="both"/>
        <w:rPr>
          <w:rFonts w:ascii="Arial" w:hAnsi="Arial" w:cs="Arial"/>
          <w:sz w:val="24"/>
          <w:szCs w:val="24"/>
        </w:rPr>
      </w:pPr>
      <w:r w:rsidRPr="00F72C4D">
        <w:rPr>
          <w:rFonts w:ascii="Arial" w:hAnsi="Arial" w:cs="Arial"/>
          <w:sz w:val="24"/>
          <w:szCs w:val="24"/>
        </w:rPr>
        <w:t>Los giros cuyas instalaciones insalubres se reporten por el resguardo del rastro y no se corrijan, después de haberlos conminado a hacerlo, serán clausurados.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 xml:space="preserve">h) Por falsificación de sellos o firmas del rastro o resguardo, de: </w:t>
      </w:r>
      <w:r w:rsidRPr="00F72C4D">
        <w:rPr>
          <w:rFonts w:ascii="Arial" w:hAnsi="Arial" w:cs="Arial"/>
          <w:sz w:val="24"/>
          <w:szCs w:val="24"/>
        </w:rPr>
        <w:tab/>
      </w:r>
    </w:p>
    <w:p w:rsidR="00C84357" w:rsidRPr="00F72C4D" w:rsidRDefault="00DE422E" w:rsidP="00C84357">
      <w:pPr>
        <w:jc w:val="both"/>
        <w:rPr>
          <w:rFonts w:ascii="Arial" w:hAnsi="Arial" w:cs="Arial"/>
          <w:sz w:val="24"/>
          <w:szCs w:val="24"/>
        </w:rPr>
      </w:pPr>
      <w:r>
        <w:rPr>
          <w:rFonts w:ascii="Arial" w:hAnsi="Arial" w:cs="Arial"/>
          <w:sz w:val="24"/>
          <w:szCs w:val="24"/>
        </w:rPr>
        <w:lastRenderedPageBreak/>
        <w:tab/>
      </w:r>
      <w:r w:rsidR="00C84357" w:rsidRPr="00F72C4D">
        <w:rPr>
          <w:rFonts w:ascii="Arial" w:hAnsi="Arial" w:cs="Arial"/>
          <w:sz w:val="24"/>
          <w:szCs w:val="24"/>
        </w:rPr>
        <w:t>$</w:t>
      </w:r>
      <w:r w:rsidR="00C84357">
        <w:rPr>
          <w:rFonts w:ascii="Arial" w:hAnsi="Arial" w:cs="Arial"/>
          <w:sz w:val="24"/>
          <w:szCs w:val="24"/>
        </w:rPr>
        <w:t>1,587.36</w:t>
      </w:r>
      <w:r w:rsidR="00C84357" w:rsidRPr="00F72C4D">
        <w:rPr>
          <w:rFonts w:ascii="Arial" w:hAnsi="Arial" w:cs="Arial"/>
          <w:sz w:val="24"/>
          <w:szCs w:val="24"/>
        </w:rPr>
        <w:t xml:space="preserve"> a $</w:t>
      </w:r>
      <w:r w:rsidR="00C84357">
        <w:rPr>
          <w:rFonts w:ascii="Arial" w:hAnsi="Arial" w:cs="Arial"/>
          <w:sz w:val="24"/>
          <w:szCs w:val="24"/>
        </w:rPr>
        <w:t>4,505.88</w:t>
      </w:r>
    </w:p>
    <w:p w:rsidR="00C84357" w:rsidRPr="00F72C4D" w:rsidRDefault="00C84357" w:rsidP="00C84357">
      <w:pPr>
        <w:jc w:val="both"/>
        <w:rPr>
          <w:rFonts w:ascii="Arial" w:hAnsi="Arial" w:cs="Arial"/>
          <w:sz w:val="24"/>
          <w:szCs w:val="24"/>
        </w:rPr>
      </w:pPr>
      <w:r w:rsidRPr="00F72C4D">
        <w:rPr>
          <w:rFonts w:ascii="Arial" w:hAnsi="Arial" w:cs="Arial"/>
          <w:sz w:val="24"/>
          <w:szCs w:val="24"/>
        </w:rPr>
        <w:t>i) Por acarreo de carnes del rastro en vehículos que no sean del Municipio y no tengan concesión del Ayuntamiento, por cada día que se haga el acarreo, de:</w:t>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181.70</w:t>
      </w:r>
      <w:r w:rsidRPr="00F72C4D">
        <w:rPr>
          <w:rFonts w:ascii="Arial" w:hAnsi="Arial" w:cs="Arial"/>
          <w:sz w:val="24"/>
          <w:szCs w:val="24"/>
        </w:rPr>
        <w:t xml:space="preserve"> a   $</w:t>
      </w:r>
      <w:r>
        <w:rPr>
          <w:rFonts w:ascii="Arial" w:hAnsi="Arial" w:cs="Arial"/>
          <w:sz w:val="24"/>
          <w:szCs w:val="24"/>
        </w:rPr>
        <w:t>472.40</w:t>
      </w:r>
    </w:p>
    <w:p w:rsidR="00C84357" w:rsidRPr="00F72C4D" w:rsidRDefault="00C84357" w:rsidP="00C84357">
      <w:pPr>
        <w:jc w:val="both"/>
        <w:rPr>
          <w:rFonts w:ascii="Arial" w:hAnsi="Arial" w:cs="Arial"/>
          <w:sz w:val="24"/>
          <w:szCs w:val="24"/>
        </w:rPr>
      </w:pPr>
      <w:r w:rsidRPr="00F72C4D">
        <w:rPr>
          <w:rFonts w:ascii="Arial" w:hAnsi="Arial" w:cs="Arial"/>
          <w:sz w:val="24"/>
          <w:szCs w:val="24"/>
        </w:rPr>
        <w:t>V. Violaciones al Código Urbano para el Estado de Jalisco, y en materia de construcción y ornato: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colocar anuncios en lugares no autorizados,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$2</w:t>
      </w:r>
      <w:r>
        <w:rPr>
          <w:rFonts w:ascii="Arial" w:hAnsi="Arial" w:cs="Arial"/>
          <w:sz w:val="24"/>
          <w:szCs w:val="24"/>
        </w:rPr>
        <w:t>27.43</w:t>
      </w:r>
      <w:r w:rsidRPr="00F72C4D">
        <w:rPr>
          <w:rFonts w:ascii="Arial" w:hAnsi="Arial" w:cs="Arial"/>
          <w:sz w:val="24"/>
          <w:szCs w:val="24"/>
        </w:rPr>
        <w:t>a $</w:t>
      </w:r>
      <w:r>
        <w:rPr>
          <w:rFonts w:ascii="Arial" w:hAnsi="Arial" w:cs="Arial"/>
          <w:sz w:val="24"/>
          <w:szCs w:val="24"/>
        </w:rPr>
        <w:t>446.63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Por no arreglar la fachada de casa habitación, comercio, oficinas y factorías en zonas urbanizadas, por metro cuadrado,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Pr>
          <w:rFonts w:ascii="Arial" w:hAnsi="Arial" w:cs="Arial"/>
          <w:sz w:val="24"/>
          <w:szCs w:val="24"/>
        </w:rPr>
        <w:t>150.52</w:t>
      </w:r>
      <w:r w:rsidRPr="00F72C4D">
        <w:rPr>
          <w:rFonts w:ascii="Arial" w:hAnsi="Arial" w:cs="Arial"/>
          <w:sz w:val="24"/>
          <w:szCs w:val="24"/>
        </w:rPr>
        <w:t>a $</w:t>
      </w:r>
      <w:r>
        <w:rPr>
          <w:rFonts w:ascii="Arial" w:hAnsi="Arial" w:cs="Arial"/>
          <w:sz w:val="24"/>
          <w:szCs w:val="24"/>
        </w:rPr>
        <w:t>611.87</w:t>
      </w:r>
    </w:p>
    <w:p w:rsidR="00C84357" w:rsidRPr="00F72C4D" w:rsidRDefault="00C84357" w:rsidP="00C84357">
      <w:pPr>
        <w:jc w:val="both"/>
        <w:rPr>
          <w:rFonts w:ascii="Arial" w:hAnsi="Arial" w:cs="Arial"/>
          <w:sz w:val="24"/>
          <w:szCs w:val="24"/>
        </w:rPr>
      </w:pPr>
      <w:r w:rsidRPr="00F72C4D">
        <w:rPr>
          <w:rFonts w:ascii="Arial" w:hAnsi="Arial" w:cs="Arial"/>
          <w:sz w:val="24"/>
          <w:szCs w:val="24"/>
        </w:rPr>
        <w:t>c) Por tener en mal Estado la banqueta de fincas, en zonas urbanizadas, de:</w:t>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r>
        <w:rPr>
          <w:rFonts w:ascii="Arial" w:hAnsi="Arial" w:cs="Arial"/>
          <w:sz w:val="24"/>
          <w:szCs w:val="24"/>
        </w:rPr>
        <w:t>96.52</w:t>
      </w:r>
      <w:r w:rsidRPr="00F72C4D">
        <w:rPr>
          <w:rFonts w:ascii="Arial" w:hAnsi="Arial" w:cs="Arial"/>
          <w:sz w:val="24"/>
          <w:szCs w:val="24"/>
        </w:rPr>
        <w:t>a</w:t>
      </w:r>
      <w:proofErr w:type="gramEnd"/>
      <w:r w:rsidRPr="00F72C4D">
        <w:rPr>
          <w:rFonts w:ascii="Arial" w:hAnsi="Arial" w:cs="Arial"/>
          <w:sz w:val="24"/>
          <w:szCs w:val="24"/>
        </w:rPr>
        <w:t xml:space="preserve"> $</w:t>
      </w:r>
      <w:r>
        <w:rPr>
          <w:rFonts w:ascii="Arial" w:hAnsi="Arial" w:cs="Arial"/>
          <w:sz w:val="24"/>
          <w:szCs w:val="24"/>
        </w:rPr>
        <w:t>425.37</w:t>
      </w:r>
    </w:p>
    <w:p w:rsidR="00C84357" w:rsidRPr="00F72C4D" w:rsidRDefault="00C84357" w:rsidP="00DE422E">
      <w:pPr>
        <w:jc w:val="both"/>
        <w:rPr>
          <w:rFonts w:ascii="Arial" w:hAnsi="Arial" w:cs="Arial"/>
          <w:sz w:val="24"/>
          <w:szCs w:val="24"/>
        </w:rPr>
      </w:pPr>
      <w:r w:rsidRPr="00F72C4D">
        <w:rPr>
          <w:rFonts w:ascii="Arial" w:hAnsi="Arial" w:cs="Arial"/>
          <w:sz w:val="24"/>
          <w:szCs w:val="24"/>
        </w:rPr>
        <w:t>d) Por tener bardas, puertas o techos en condiciones de peligro para el libre tránsito de personas y vehículos, de:</w:t>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229.03</w:t>
      </w:r>
      <w:r w:rsidR="00DE422E">
        <w:rPr>
          <w:rFonts w:ascii="Arial" w:hAnsi="Arial" w:cs="Arial"/>
          <w:sz w:val="24"/>
          <w:szCs w:val="24"/>
        </w:rPr>
        <w:t xml:space="preserve"> a</w:t>
      </w:r>
      <w:r w:rsidRPr="00F72C4D">
        <w:rPr>
          <w:rFonts w:ascii="Arial" w:hAnsi="Arial" w:cs="Arial"/>
          <w:sz w:val="24"/>
          <w:szCs w:val="24"/>
        </w:rPr>
        <w:t xml:space="preserve"> $</w:t>
      </w:r>
      <w:r>
        <w:rPr>
          <w:rFonts w:ascii="Arial" w:hAnsi="Arial" w:cs="Arial"/>
          <w:sz w:val="24"/>
          <w:szCs w:val="24"/>
        </w:rPr>
        <w:t>641.32</w:t>
      </w:r>
    </w:p>
    <w:p w:rsidR="00C84357" w:rsidRPr="00F72C4D" w:rsidRDefault="00C84357" w:rsidP="00C84357">
      <w:pPr>
        <w:jc w:val="both"/>
        <w:rPr>
          <w:rFonts w:ascii="Arial" w:hAnsi="Arial" w:cs="Arial"/>
          <w:sz w:val="24"/>
          <w:szCs w:val="24"/>
        </w:rPr>
      </w:pPr>
      <w:r w:rsidRPr="00F72C4D">
        <w:rPr>
          <w:rFonts w:ascii="Arial" w:hAnsi="Arial" w:cs="Arial"/>
          <w:sz w:val="24"/>
          <w:szCs w:val="24"/>
        </w:rPr>
        <w:t>e) Por dejar acumular escombro, materiales de construcción o utensilios de trabajo, en la banqueta o calle, por metro cuadrado: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Pr>
          <w:rFonts w:ascii="Arial" w:hAnsi="Arial" w:cs="Arial"/>
          <w:sz w:val="24"/>
          <w:szCs w:val="24"/>
        </w:rPr>
        <w:t>161.96</w:t>
      </w:r>
      <w:r w:rsidR="00DE422E">
        <w:rPr>
          <w:rFonts w:ascii="Arial" w:hAnsi="Arial" w:cs="Arial"/>
          <w:sz w:val="24"/>
          <w:szCs w:val="24"/>
        </w:rPr>
        <w:t xml:space="preserve"> a</w:t>
      </w:r>
      <w:r w:rsidRPr="00F72C4D">
        <w:rPr>
          <w:rFonts w:ascii="Arial" w:hAnsi="Arial" w:cs="Arial"/>
          <w:sz w:val="24"/>
          <w:szCs w:val="24"/>
        </w:rPr>
        <w:t xml:space="preserve"> $</w:t>
      </w:r>
      <w:r>
        <w:rPr>
          <w:rFonts w:ascii="Arial" w:hAnsi="Arial" w:cs="Arial"/>
          <w:sz w:val="24"/>
          <w:szCs w:val="24"/>
        </w:rPr>
        <w:t>232.31</w:t>
      </w:r>
    </w:p>
    <w:p w:rsidR="00C84357" w:rsidRPr="00F72C4D" w:rsidRDefault="00C84357" w:rsidP="00C84357">
      <w:pPr>
        <w:jc w:val="both"/>
        <w:rPr>
          <w:rFonts w:ascii="Arial" w:hAnsi="Arial" w:cs="Arial"/>
          <w:sz w:val="24"/>
          <w:szCs w:val="24"/>
        </w:rPr>
      </w:pPr>
      <w:r w:rsidRPr="00F72C4D">
        <w:rPr>
          <w:rFonts w:ascii="Arial" w:hAnsi="Arial" w:cs="Arial"/>
          <w:sz w:val="24"/>
          <w:szCs w:val="24"/>
        </w:rPr>
        <w:t>f) Por no obtener previamente el permiso respectivo para realizar cualquiera de las actividades señaladas en los artículos 45 al 50 de esta Ley, se sancionará a los infractores con el importe de uno a tres tantos de las obligaciones eludidas;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g) Por construcciones defectuosas que no reúnan las condiciones de seguridad, de:</w:t>
      </w:r>
      <w:r w:rsidRPr="00F72C4D">
        <w:rPr>
          <w:rFonts w:ascii="Arial" w:hAnsi="Arial" w:cs="Arial"/>
          <w:sz w:val="24"/>
          <w:szCs w:val="24"/>
        </w:rPr>
        <w:tab/>
        <w:t xml:space="preserve">   $</w:t>
      </w:r>
      <w:r>
        <w:rPr>
          <w:rFonts w:ascii="Arial" w:hAnsi="Arial" w:cs="Arial"/>
          <w:sz w:val="24"/>
          <w:szCs w:val="24"/>
        </w:rPr>
        <w:t>901.44</w:t>
      </w:r>
      <w:r w:rsidRPr="00F72C4D">
        <w:rPr>
          <w:rFonts w:ascii="Arial" w:hAnsi="Arial" w:cs="Arial"/>
          <w:sz w:val="24"/>
          <w:szCs w:val="24"/>
        </w:rPr>
        <w:t xml:space="preserve"> a $3,</w:t>
      </w:r>
      <w:r>
        <w:rPr>
          <w:rFonts w:ascii="Arial" w:hAnsi="Arial" w:cs="Arial"/>
          <w:sz w:val="24"/>
          <w:szCs w:val="24"/>
        </w:rPr>
        <w:t>955.81</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h) Por realizar construcciones en condiciones diferentes a los planos autorizados, de:</w:t>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Pr>
          <w:rFonts w:ascii="Arial" w:hAnsi="Arial" w:cs="Arial"/>
          <w:sz w:val="24"/>
          <w:szCs w:val="24"/>
        </w:rPr>
        <w:t>338.59</w:t>
      </w:r>
      <w:r w:rsidRPr="00F72C4D">
        <w:rPr>
          <w:rFonts w:ascii="Arial" w:hAnsi="Arial" w:cs="Arial"/>
          <w:sz w:val="24"/>
          <w:szCs w:val="24"/>
        </w:rPr>
        <w:t xml:space="preserve"> a $</w:t>
      </w:r>
      <w:r>
        <w:rPr>
          <w:rFonts w:ascii="Arial" w:hAnsi="Arial" w:cs="Arial"/>
          <w:sz w:val="24"/>
          <w:szCs w:val="24"/>
        </w:rPr>
        <w:t>862.18</w:t>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i) Por dejar que se acumule basura, enseres, utensilios o cualquier objeto que impida el libre tránsito o estacionamiento de vehículos en las banquetas o en el arroyo de la calle: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b/>
        <w:t xml:space="preserve">       $1</w:t>
      </w:r>
      <w:r>
        <w:rPr>
          <w:rFonts w:ascii="Arial" w:hAnsi="Arial" w:cs="Arial"/>
          <w:sz w:val="24"/>
          <w:szCs w:val="24"/>
        </w:rPr>
        <w:t xml:space="preserve">14.51 </w:t>
      </w:r>
      <w:r w:rsidRPr="00F72C4D">
        <w:rPr>
          <w:rFonts w:ascii="Arial" w:hAnsi="Arial" w:cs="Arial"/>
          <w:sz w:val="24"/>
          <w:szCs w:val="24"/>
        </w:rPr>
        <w:t>a   $</w:t>
      </w:r>
      <w:r>
        <w:rPr>
          <w:rFonts w:ascii="Arial" w:hAnsi="Arial" w:cs="Arial"/>
          <w:sz w:val="24"/>
          <w:szCs w:val="24"/>
        </w:rPr>
        <w:t>350.11</w:t>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j) Por falta de bitácora o firmas de autorización en las mismas, de: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                                               $</w:t>
      </w:r>
      <w:r>
        <w:rPr>
          <w:rFonts w:ascii="Arial" w:hAnsi="Arial" w:cs="Arial"/>
          <w:sz w:val="24"/>
          <w:szCs w:val="24"/>
        </w:rPr>
        <w:t>179.98</w:t>
      </w:r>
      <w:r w:rsidRPr="00F72C4D">
        <w:rPr>
          <w:rFonts w:ascii="Arial" w:hAnsi="Arial" w:cs="Arial"/>
          <w:sz w:val="24"/>
          <w:szCs w:val="24"/>
        </w:rPr>
        <w:t xml:space="preserve"> a $</w:t>
      </w:r>
      <w:r>
        <w:rPr>
          <w:rFonts w:ascii="Arial" w:hAnsi="Arial" w:cs="Arial"/>
          <w:sz w:val="24"/>
          <w:szCs w:val="24"/>
        </w:rPr>
        <w:t>467.89</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k) La invasión por construcciones en la vía pública y de limitaciones de dominio, se sancionará con multa por el doble del valor del terreno invadido y la demolición de las propias construcciones;</w:t>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sz w:val="24"/>
          <w:szCs w:val="24"/>
        </w:rPr>
        <w:t>l) Por derribar fincas sin permiso de la autoridad municipal, y sin perjuicio de las sanciones establecidas en otros ordenamientos, de:</w:t>
      </w:r>
      <w:r w:rsidRPr="00F72C4D">
        <w:rPr>
          <w:rFonts w:ascii="Arial" w:hAnsi="Arial" w:cs="Arial"/>
          <w:sz w:val="24"/>
          <w:szCs w:val="24"/>
        </w:rPr>
        <w:tab/>
      </w:r>
    </w:p>
    <w:p w:rsidR="00C84357" w:rsidRPr="00F72C4D" w:rsidRDefault="00C84357" w:rsidP="00DE422E">
      <w:pPr>
        <w:ind w:left="4956" w:firstLine="708"/>
        <w:jc w:val="both"/>
        <w:rPr>
          <w:rFonts w:ascii="Arial" w:hAnsi="Arial" w:cs="Arial"/>
          <w:sz w:val="24"/>
          <w:szCs w:val="24"/>
        </w:rPr>
      </w:pPr>
      <w:r w:rsidRPr="00F72C4D">
        <w:rPr>
          <w:rFonts w:ascii="Arial" w:hAnsi="Arial" w:cs="Arial"/>
          <w:sz w:val="24"/>
          <w:szCs w:val="24"/>
        </w:rPr>
        <w:t>$</w:t>
      </w:r>
      <w:r>
        <w:rPr>
          <w:rFonts w:ascii="Arial" w:hAnsi="Arial" w:cs="Arial"/>
          <w:sz w:val="24"/>
          <w:szCs w:val="24"/>
        </w:rPr>
        <w:t>502.50</w:t>
      </w:r>
      <w:r w:rsidRPr="00F72C4D">
        <w:rPr>
          <w:rFonts w:ascii="Arial" w:hAnsi="Arial" w:cs="Arial"/>
          <w:sz w:val="24"/>
          <w:szCs w:val="24"/>
        </w:rPr>
        <w:t xml:space="preserve"> a $</w:t>
      </w:r>
      <w:r w:rsidRPr="00EB229C">
        <w:rPr>
          <w:rFonts w:ascii="Arial" w:hAnsi="Arial" w:cs="Arial"/>
          <w:sz w:val="24"/>
          <w:szCs w:val="24"/>
        </w:rPr>
        <w:t>11,504.22</w:t>
      </w:r>
    </w:p>
    <w:p w:rsidR="00C84357" w:rsidRPr="00F72C4D" w:rsidRDefault="00C84357" w:rsidP="00C84357">
      <w:pPr>
        <w:jc w:val="both"/>
        <w:rPr>
          <w:rFonts w:ascii="Arial" w:hAnsi="Arial" w:cs="Arial"/>
          <w:sz w:val="24"/>
          <w:szCs w:val="24"/>
        </w:rPr>
      </w:pPr>
      <w:r w:rsidRPr="00F72C4D">
        <w:rPr>
          <w:rFonts w:ascii="Arial" w:hAnsi="Arial" w:cs="Arial"/>
          <w:sz w:val="24"/>
          <w:szCs w:val="24"/>
        </w:rPr>
        <w:t>VI. Violaciones al Bando de Policía y Buen Gobierno y a la Ley de Movilidad y Transporte del Estado de Jalisco y su Reglamento: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la Unidad de Medida y Actualización o arresto hasta por 36 horas.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Las infracciones en materia de tránsito serán sancionadas administrativamente con multas, en base a lo señalado por la Ley de Movilidad y Transporte del Estado de Jalisco.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En el caso de que el servicio de tránsito lo preste directamente el Ayuntamiento, se estará a lo que se establezca en el convenio respectivo que suscriba la autoridad municipal con el Gobierno del Estado.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c) En caso de celebración de bailes, tertulias, kermesse o tardeadas, sin el permiso correspondiente, se impondrá una multa,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747.64</w:t>
      </w:r>
      <w:r w:rsidRPr="00F72C4D">
        <w:rPr>
          <w:rFonts w:ascii="Arial" w:hAnsi="Arial" w:cs="Arial"/>
          <w:sz w:val="24"/>
          <w:szCs w:val="24"/>
        </w:rPr>
        <w:t xml:space="preserve"> a $</w:t>
      </w:r>
      <w:r>
        <w:rPr>
          <w:rFonts w:ascii="Arial" w:hAnsi="Arial" w:cs="Arial"/>
          <w:sz w:val="24"/>
          <w:szCs w:val="24"/>
        </w:rPr>
        <w:t>2,130.04</w:t>
      </w:r>
    </w:p>
    <w:p w:rsidR="00C84357" w:rsidRPr="00F72C4D" w:rsidRDefault="00C84357" w:rsidP="00C84357">
      <w:pPr>
        <w:jc w:val="both"/>
        <w:rPr>
          <w:rFonts w:ascii="Arial" w:hAnsi="Arial" w:cs="Arial"/>
          <w:sz w:val="24"/>
          <w:szCs w:val="24"/>
        </w:rPr>
      </w:pPr>
      <w:r w:rsidRPr="00F72C4D">
        <w:rPr>
          <w:rFonts w:ascii="Arial" w:hAnsi="Arial" w:cs="Arial"/>
          <w:sz w:val="24"/>
          <w:szCs w:val="24"/>
        </w:rPr>
        <w:t>d) Por violación a los horarios establecidos en materia de espectáculos y por concepto de variación de horarios y presentación de artistas:</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Por variación de horarios en la presentación de artistas, sobre el monto de su sueldo, del:</w:t>
      </w:r>
      <w:r w:rsidRPr="00F72C4D">
        <w:rPr>
          <w:rFonts w:ascii="Arial" w:hAnsi="Arial" w:cs="Arial"/>
          <w:sz w:val="24"/>
          <w:szCs w:val="24"/>
        </w:rPr>
        <w:tab/>
        <w:t>10.00%</w:t>
      </w:r>
      <w:r w:rsidRPr="00F72C4D">
        <w:rPr>
          <w:rFonts w:ascii="Arial" w:hAnsi="Arial" w:cs="Arial"/>
          <w:sz w:val="24"/>
          <w:szCs w:val="24"/>
        </w:rPr>
        <w:tab/>
        <w:t>al 30.00%</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 Por venta de boletaje sin sello de la sección de supervisión de espectáculos, de:</w:t>
      </w:r>
      <w:proofErr w:type="gramStart"/>
      <w:r w:rsidRPr="00F72C4D">
        <w:rPr>
          <w:rFonts w:ascii="Arial" w:hAnsi="Arial" w:cs="Arial"/>
          <w:sz w:val="24"/>
          <w:szCs w:val="24"/>
        </w:rPr>
        <w:tab/>
        <w:t xml:space="preserve">  $</w:t>
      </w:r>
      <w:proofErr w:type="gramEnd"/>
      <w:r w:rsidRPr="00F72C4D">
        <w:rPr>
          <w:rFonts w:ascii="Arial" w:hAnsi="Arial" w:cs="Arial"/>
          <w:sz w:val="24"/>
          <w:szCs w:val="24"/>
        </w:rPr>
        <w:t>6</w:t>
      </w:r>
      <w:r>
        <w:rPr>
          <w:rFonts w:ascii="Arial" w:hAnsi="Arial" w:cs="Arial"/>
          <w:sz w:val="24"/>
          <w:szCs w:val="24"/>
        </w:rPr>
        <w:t>64.21</w:t>
      </w:r>
      <w:r w:rsidRPr="00F72C4D">
        <w:rPr>
          <w:rFonts w:ascii="Arial" w:hAnsi="Arial" w:cs="Arial"/>
          <w:sz w:val="24"/>
          <w:szCs w:val="24"/>
        </w:rPr>
        <w:t xml:space="preserve"> a $</w:t>
      </w:r>
      <w:r>
        <w:rPr>
          <w:rFonts w:ascii="Arial" w:hAnsi="Arial" w:cs="Arial"/>
          <w:sz w:val="24"/>
          <w:szCs w:val="24"/>
        </w:rPr>
        <w:t>3,196.70</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En caso de reincidencia, se cobrará el doble y se clausurará el giro en forma temporal o definitiva.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3.- Por falta de permiso para variedad o variación de la misma,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t xml:space="preserve">   $</w:t>
      </w:r>
      <w:r>
        <w:rPr>
          <w:rFonts w:ascii="Arial" w:hAnsi="Arial" w:cs="Arial"/>
          <w:sz w:val="24"/>
          <w:szCs w:val="24"/>
        </w:rPr>
        <w:t>711.67</w:t>
      </w:r>
      <w:r w:rsidRPr="00F72C4D">
        <w:rPr>
          <w:rFonts w:ascii="Arial" w:hAnsi="Arial" w:cs="Arial"/>
          <w:sz w:val="24"/>
          <w:szCs w:val="24"/>
        </w:rPr>
        <w:t xml:space="preserve"> a $3,</w:t>
      </w:r>
      <w:r>
        <w:rPr>
          <w:rFonts w:ascii="Arial" w:hAnsi="Arial" w:cs="Arial"/>
          <w:sz w:val="24"/>
          <w:szCs w:val="24"/>
        </w:rPr>
        <w:t>196.60</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4.- Por sobrecupo o sobreventa, se pagará de uno a tres tantos del valor de los boletos correspondientes al mismo.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5.- Por variación de horarios en cualquier tipo de espectáculos,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 xml:space="preserve">711.67 </w:t>
      </w:r>
      <w:r w:rsidRPr="00F72C4D">
        <w:rPr>
          <w:rFonts w:ascii="Arial" w:hAnsi="Arial" w:cs="Arial"/>
          <w:sz w:val="24"/>
          <w:szCs w:val="24"/>
        </w:rPr>
        <w:t>a $</w:t>
      </w:r>
      <w:r>
        <w:rPr>
          <w:rFonts w:ascii="Arial" w:hAnsi="Arial" w:cs="Arial"/>
          <w:sz w:val="24"/>
          <w:szCs w:val="24"/>
        </w:rPr>
        <w:t>3,397.94</w:t>
      </w:r>
    </w:p>
    <w:p w:rsidR="00C84357" w:rsidRPr="00F72C4D" w:rsidRDefault="00C84357" w:rsidP="00C84357">
      <w:pPr>
        <w:jc w:val="both"/>
        <w:rPr>
          <w:rFonts w:ascii="Arial" w:hAnsi="Arial" w:cs="Arial"/>
          <w:sz w:val="24"/>
          <w:szCs w:val="24"/>
        </w:rPr>
      </w:pPr>
      <w:r w:rsidRPr="00F72C4D">
        <w:rPr>
          <w:rFonts w:ascii="Arial" w:hAnsi="Arial" w:cs="Arial"/>
          <w:sz w:val="24"/>
          <w:szCs w:val="24"/>
        </w:rPr>
        <w:t>e) Por hoteles que funcionen como moteles de paso,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$1,</w:t>
      </w:r>
      <w:r>
        <w:rPr>
          <w:rFonts w:ascii="Arial" w:hAnsi="Arial" w:cs="Arial"/>
          <w:sz w:val="24"/>
          <w:szCs w:val="24"/>
        </w:rPr>
        <w:t>276.09</w:t>
      </w:r>
      <w:r w:rsidRPr="00F72C4D">
        <w:rPr>
          <w:rFonts w:ascii="Arial" w:hAnsi="Arial" w:cs="Arial"/>
          <w:sz w:val="24"/>
          <w:szCs w:val="24"/>
        </w:rPr>
        <w:t xml:space="preserve"> a </w:t>
      </w:r>
      <w:r>
        <w:rPr>
          <w:rFonts w:ascii="Arial" w:hAnsi="Arial" w:cs="Arial"/>
          <w:sz w:val="24"/>
          <w:szCs w:val="24"/>
        </w:rPr>
        <w:t>$3,196.74</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f) Por permitir el acceso a menores de edad a lugares como billares y cines con </w:t>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$1,</w:t>
      </w:r>
      <w:r>
        <w:rPr>
          <w:rFonts w:ascii="Arial" w:hAnsi="Arial" w:cs="Arial"/>
          <w:sz w:val="24"/>
          <w:szCs w:val="24"/>
        </w:rPr>
        <w:t>318.60</w:t>
      </w:r>
      <w:r w:rsidRPr="00F72C4D">
        <w:rPr>
          <w:rFonts w:ascii="Arial" w:hAnsi="Arial" w:cs="Arial"/>
          <w:sz w:val="24"/>
          <w:szCs w:val="24"/>
        </w:rPr>
        <w:t xml:space="preserve"> a $</w:t>
      </w:r>
      <w:r>
        <w:rPr>
          <w:rFonts w:ascii="Arial" w:hAnsi="Arial" w:cs="Arial"/>
          <w:sz w:val="24"/>
          <w:szCs w:val="24"/>
        </w:rPr>
        <w:t>3,245.79</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g) Por el funcionamiento de aparatos de sonido después de las 22:00 horas, en zonas habitacionales, de: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176.67</w:t>
      </w:r>
      <w:r w:rsidRPr="00F72C4D">
        <w:rPr>
          <w:rFonts w:ascii="Arial" w:hAnsi="Arial" w:cs="Arial"/>
          <w:sz w:val="24"/>
          <w:szCs w:val="24"/>
        </w:rPr>
        <w:t xml:space="preserve"> a $</w:t>
      </w:r>
      <w:r>
        <w:rPr>
          <w:rFonts w:ascii="Arial" w:hAnsi="Arial" w:cs="Arial"/>
          <w:sz w:val="24"/>
          <w:szCs w:val="24"/>
        </w:rPr>
        <w:t>994.68</w:t>
      </w:r>
    </w:p>
    <w:p w:rsidR="00C84357" w:rsidRPr="00F72C4D" w:rsidRDefault="00C84357" w:rsidP="00C84357">
      <w:pPr>
        <w:jc w:val="both"/>
        <w:rPr>
          <w:rFonts w:ascii="Arial" w:hAnsi="Arial" w:cs="Arial"/>
          <w:sz w:val="24"/>
          <w:szCs w:val="24"/>
        </w:rPr>
      </w:pPr>
      <w:r w:rsidRPr="00F72C4D">
        <w:rPr>
          <w:rFonts w:ascii="Arial" w:hAnsi="Arial" w:cs="Arial"/>
          <w:sz w:val="24"/>
          <w:szCs w:val="24"/>
        </w:rPr>
        <w:t>h) Por permitir que transiten animales en la vía pública y canina que no porten su correspondiente placa o comprobante de vacunación: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Ganado mayor, por cabeza, de:</w:t>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$6</w:t>
      </w:r>
      <w:r>
        <w:rPr>
          <w:rFonts w:ascii="Arial" w:hAnsi="Arial" w:cs="Arial"/>
          <w:sz w:val="24"/>
          <w:szCs w:val="24"/>
        </w:rPr>
        <w:t>7.08</w:t>
      </w:r>
      <w:r w:rsidRPr="00F72C4D">
        <w:rPr>
          <w:rFonts w:ascii="Arial" w:hAnsi="Arial" w:cs="Arial"/>
          <w:sz w:val="24"/>
          <w:szCs w:val="24"/>
        </w:rPr>
        <w:t xml:space="preserve"> a $</w:t>
      </w:r>
      <w:r>
        <w:rPr>
          <w:rFonts w:ascii="Arial" w:hAnsi="Arial" w:cs="Arial"/>
          <w:sz w:val="24"/>
          <w:szCs w:val="24"/>
        </w:rPr>
        <w:t>232.46</w:t>
      </w:r>
    </w:p>
    <w:p w:rsidR="00C84357" w:rsidRPr="00F72C4D" w:rsidRDefault="00C84357" w:rsidP="00C84357">
      <w:pPr>
        <w:jc w:val="both"/>
        <w:rPr>
          <w:rFonts w:ascii="Arial" w:hAnsi="Arial" w:cs="Arial"/>
          <w:sz w:val="24"/>
          <w:szCs w:val="24"/>
        </w:rPr>
      </w:pPr>
      <w:r w:rsidRPr="00F72C4D">
        <w:rPr>
          <w:rFonts w:ascii="Arial" w:hAnsi="Arial" w:cs="Arial"/>
          <w:sz w:val="24"/>
          <w:szCs w:val="24"/>
        </w:rPr>
        <w:t>2. Ganado menor, por cabeza,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56.23</w:t>
      </w:r>
      <w:r w:rsidRPr="00F72C4D">
        <w:rPr>
          <w:rFonts w:ascii="Arial" w:hAnsi="Arial" w:cs="Arial"/>
          <w:sz w:val="24"/>
          <w:szCs w:val="24"/>
        </w:rPr>
        <w:t xml:space="preserve"> a $</w:t>
      </w:r>
      <w:r>
        <w:rPr>
          <w:rFonts w:ascii="Arial" w:hAnsi="Arial" w:cs="Arial"/>
          <w:sz w:val="24"/>
          <w:szCs w:val="24"/>
        </w:rPr>
        <w:t>143.97</w:t>
      </w:r>
    </w:p>
    <w:p w:rsidR="00C84357" w:rsidRPr="00F72C4D" w:rsidRDefault="00C84357" w:rsidP="00C84357">
      <w:pPr>
        <w:jc w:val="both"/>
        <w:rPr>
          <w:rFonts w:ascii="Arial" w:hAnsi="Arial" w:cs="Arial"/>
          <w:sz w:val="24"/>
          <w:szCs w:val="24"/>
        </w:rPr>
      </w:pPr>
      <w:r w:rsidRPr="00F72C4D">
        <w:rPr>
          <w:rFonts w:ascii="Arial" w:hAnsi="Arial" w:cs="Arial"/>
          <w:sz w:val="24"/>
          <w:szCs w:val="24"/>
        </w:rPr>
        <w:t>3. Caninos, por cada uno,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47.45</w:t>
      </w:r>
      <w:r w:rsidRPr="00F72C4D">
        <w:rPr>
          <w:rFonts w:ascii="Arial" w:hAnsi="Arial" w:cs="Arial"/>
          <w:sz w:val="24"/>
          <w:szCs w:val="24"/>
        </w:rPr>
        <w:t xml:space="preserve"> a $</w:t>
      </w:r>
      <w:r>
        <w:rPr>
          <w:rFonts w:ascii="Arial" w:hAnsi="Arial" w:cs="Arial"/>
          <w:sz w:val="24"/>
          <w:szCs w:val="24"/>
        </w:rPr>
        <w:t>232.31</w:t>
      </w:r>
    </w:p>
    <w:p w:rsidR="00C84357" w:rsidRPr="00F72C4D" w:rsidRDefault="00C84357" w:rsidP="00C84357">
      <w:pPr>
        <w:jc w:val="both"/>
        <w:rPr>
          <w:rFonts w:ascii="Arial" w:hAnsi="Arial" w:cs="Arial"/>
          <w:sz w:val="24"/>
          <w:szCs w:val="24"/>
        </w:rPr>
      </w:pPr>
      <w:r w:rsidRPr="00F72C4D">
        <w:rPr>
          <w:rFonts w:ascii="Arial" w:hAnsi="Arial" w:cs="Arial"/>
          <w:sz w:val="24"/>
          <w:szCs w:val="24"/>
        </w:rPr>
        <w:t>i) Por invasión de las vías públicas, con vehículos que se estacionen permanentemente o por talleres que se instalen en las mismas, según la importancia de la zona urbana de que se trate, diariamente, por metro cuadrado, de:</w:t>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60.11</w:t>
      </w:r>
      <w:r w:rsidRPr="00F72C4D">
        <w:rPr>
          <w:rFonts w:ascii="Arial" w:hAnsi="Arial" w:cs="Arial"/>
          <w:sz w:val="24"/>
          <w:szCs w:val="24"/>
        </w:rPr>
        <w:t xml:space="preserve"> a $</w:t>
      </w:r>
      <w:r>
        <w:rPr>
          <w:rFonts w:ascii="Arial" w:hAnsi="Arial" w:cs="Arial"/>
          <w:sz w:val="24"/>
          <w:szCs w:val="24"/>
        </w:rPr>
        <w:t>556.22</w:t>
      </w:r>
    </w:p>
    <w:p w:rsidR="00C84357" w:rsidRPr="00F72C4D" w:rsidRDefault="00C84357" w:rsidP="00C84357">
      <w:pPr>
        <w:jc w:val="both"/>
        <w:rPr>
          <w:rFonts w:ascii="Arial" w:hAnsi="Arial" w:cs="Arial"/>
          <w:sz w:val="24"/>
          <w:szCs w:val="24"/>
        </w:rPr>
      </w:pPr>
      <w:r w:rsidRPr="00F72C4D">
        <w:rPr>
          <w:rFonts w:ascii="Arial" w:hAnsi="Arial" w:cs="Arial"/>
          <w:sz w:val="24"/>
          <w:szCs w:val="24"/>
        </w:rPr>
        <w:t>j) Por no realizar el evento, espectáculo o diversión sin causa justificada, se cobrará una sanción del 10% al 30%, sobre la garantía establecida en el inciso c), de la fracción V, del artículo 6° de esta Ley.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VII. Sanciones por violaciones al uso y aprovechamiento del agua:</w:t>
      </w:r>
      <w:r w:rsidRPr="00F72C4D">
        <w:rPr>
          <w:rFonts w:ascii="Arial" w:hAnsi="Arial" w:cs="Arial"/>
          <w:sz w:val="24"/>
          <w:szCs w:val="24"/>
        </w:rPr>
        <w:tab/>
      </w:r>
      <w:r w:rsidRPr="00F72C4D">
        <w:rPr>
          <w:rFonts w:ascii="Arial" w:hAnsi="Arial" w:cs="Arial"/>
          <w:sz w:val="24"/>
          <w:szCs w:val="24"/>
        </w:rPr>
        <w:tab/>
      </w:r>
    </w:p>
    <w:p w:rsidR="00DE422E" w:rsidRDefault="00C84357" w:rsidP="00DE422E">
      <w:pPr>
        <w:jc w:val="both"/>
        <w:rPr>
          <w:rFonts w:ascii="Arial" w:hAnsi="Arial" w:cs="Arial"/>
          <w:sz w:val="24"/>
          <w:szCs w:val="24"/>
        </w:rPr>
      </w:pPr>
      <w:r w:rsidRPr="00F72C4D">
        <w:rPr>
          <w:rFonts w:ascii="Arial" w:hAnsi="Arial" w:cs="Arial"/>
          <w:sz w:val="24"/>
          <w:szCs w:val="24"/>
        </w:rPr>
        <w:t>Cuando el Sistema de Agua Potable, Alcantarillado y Saneamiento del Municipio de Atotonilco el Alto o el Ayuntamiento, a través de sus inspecciones o verificaciones detecte violaciones a las disposiciones que se contemplan en la sección de agua potable, drenaje, alcantarillado, tratamiento y disposición de aguas residuales, aplicará las siguientes sanciones: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DE422E">
      <w:pPr>
        <w:jc w:val="both"/>
        <w:rPr>
          <w:rFonts w:ascii="Arial" w:hAnsi="Arial" w:cs="Arial"/>
          <w:sz w:val="24"/>
          <w:szCs w:val="24"/>
        </w:rPr>
      </w:pPr>
      <w:r w:rsidRPr="00F72C4D">
        <w:rPr>
          <w:rFonts w:ascii="Arial" w:hAnsi="Arial" w:cs="Arial"/>
          <w:sz w:val="24"/>
          <w:szCs w:val="24"/>
        </w:rPr>
        <w:lastRenderedPageBreak/>
        <w:t xml:space="preserve">Por extraer agua de las redes de distribución con mecanismos de succión o cualquier otro procedimiento, sin la </w:t>
      </w:r>
    </w:p>
    <w:p w:rsidR="00C84357" w:rsidRPr="00F72C4D" w:rsidRDefault="00C84357" w:rsidP="00C84357">
      <w:pPr>
        <w:numPr>
          <w:ilvl w:val="0"/>
          <w:numId w:val="23"/>
        </w:numPr>
        <w:jc w:val="both"/>
        <w:rPr>
          <w:rFonts w:ascii="Arial" w:hAnsi="Arial" w:cs="Arial"/>
          <w:sz w:val="24"/>
          <w:szCs w:val="24"/>
        </w:rPr>
      </w:pPr>
      <w:r w:rsidRPr="00F72C4D">
        <w:rPr>
          <w:rFonts w:ascii="Arial" w:hAnsi="Arial" w:cs="Arial"/>
          <w:sz w:val="24"/>
          <w:szCs w:val="24"/>
        </w:rPr>
        <w:t>autorización correspondiente: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Al ser detectados,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$5</w:t>
      </w:r>
      <w:r>
        <w:rPr>
          <w:rFonts w:ascii="Arial" w:hAnsi="Arial" w:cs="Arial"/>
          <w:sz w:val="24"/>
          <w:szCs w:val="24"/>
        </w:rPr>
        <w:t>56.22</w:t>
      </w:r>
      <w:r w:rsidRPr="00F72C4D">
        <w:rPr>
          <w:rFonts w:ascii="Arial" w:hAnsi="Arial" w:cs="Arial"/>
          <w:sz w:val="24"/>
          <w:szCs w:val="24"/>
        </w:rPr>
        <w:t xml:space="preserve"> a $</w:t>
      </w:r>
      <w:r>
        <w:rPr>
          <w:rFonts w:ascii="Arial" w:hAnsi="Arial" w:cs="Arial"/>
          <w:sz w:val="24"/>
          <w:szCs w:val="24"/>
        </w:rPr>
        <w:t>3,196.70</w:t>
      </w:r>
    </w:p>
    <w:p w:rsidR="00C84357" w:rsidRPr="00F72C4D" w:rsidRDefault="00C84357" w:rsidP="00C84357">
      <w:pPr>
        <w:jc w:val="both"/>
        <w:rPr>
          <w:rFonts w:ascii="Arial" w:hAnsi="Arial" w:cs="Arial"/>
          <w:sz w:val="24"/>
          <w:szCs w:val="24"/>
        </w:rPr>
      </w:pPr>
      <w:r w:rsidRPr="00F72C4D">
        <w:rPr>
          <w:rFonts w:ascii="Arial" w:hAnsi="Arial" w:cs="Arial"/>
          <w:sz w:val="24"/>
          <w:szCs w:val="24"/>
        </w:rPr>
        <w:t>2.- Por reincidencia,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$1,</w:t>
      </w:r>
      <w:r>
        <w:rPr>
          <w:rFonts w:ascii="Arial" w:hAnsi="Arial" w:cs="Arial"/>
          <w:sz w:val="24"/>
          <w:szCs w:val="24"/>
        </w:rPr>
        <w:t>114.10</w:t>
      </w:r>
      <w:r w:rsidRPr="00F72C4D">
        <w:rPr>
          <w:rFonts w:ascii="Arial" w:hAnsi="Arial" w:cs="Arial"/>
          <w:sz w:val="24"/>
          <w:szCs w:val="24"/>
        </w:rPr>
        <w:t xml:space="preserve"> a $</w:t>
      </w:r>
      <w:r>
        <w:rPr>
          <w:rFonts w:ascii="Arial" w:hAnsi="Arial" w:cs="Arial"/>
          <w:sz w:val="24"/>
          <w:szCs w:val="24"/>
        </w:rPr>
        <w:t>4,260.11</w:t>
      </w:r>
    </w:p>
    <w:p w:rsidR="00C84357" w:rsidRPr="00F72C4D" w:rsidRDefault="00C84357" w:rsidP="00C84357">
      <w:pPr>
        <w:jc w:val="both"/>
        <w:rPr>
          <w:rFonts w:ascii="Arial" w:hAnsi="Arial" w:cs="Arial"/>
          <w:sz w:val="24"/>
          <w:szCs w:val="24"/>
        </w:rPr>
      </w:pPr>
      <w:r w:rsidRPr="00F72C4D">
        <w:rPr>
          <w:rFonts w:ascii="Arial" w:hAnsi="Arial" w:cs="Arial"/>
          <w:sz w:val="24"/>
          <w:szCs w:val="24"/>
        </w:rPr>
        <w:t>b) Por utilizar el agua potable para riego en terrenos de labor, hortalizas o en albercas sin autorización, por cada vez, de: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$3</w:t>
      </w:r>
      <w:r>
        <w:rPr>
          <w:rFonts w:ascii="Arial" w:hAnsi="Arial" w:cs="Arial"/>
          <w:sz w:val="24"/>
          <w:szCs w:val="24"/>
        </w:rPr>
        <w:t>40.27</w:t>
      </w:r>
      <w:r w:rsidRPr="00F72C4D">
        <w:rPr>
          <w:rFonts w:ascii="Arial" w:hAnsi="Arial" w:cs="Arial"/>
          <w:sz w:val="24"/>
          <w:szCs w:val="24"/>
        </w:rPr>
        <w:t xml:space="preserve"> a $</w:t>
      </w:r>
      <w:r>
        <w:rPr>
          <w:rFonts w:ascii="Arial" w:hAnsi="Arial" w:cs="Arial"/>
          <w:sz w:val="24"/>
          <w:szCs w:val="24"/>
        </w:rPr>
        <w:t>2,018.79</w:t>
      </w:r>
    </w:p>
    <w:p w:rsidR="00C84357" w:rsidRPr="00F72C4D" w:rsidRDefault="00C84357" w:rsidP="00C84357">
      <w:pPr>
        <w:jc w:val="both"/>
        <w:rPr>
          <w:rFonts w:ascii="Arial" w:hAnsi="Arial" w:cs="Arial"/>
          <w:sz w:val="24"/>
          <w:szCs w:val="24"/>
        </w:rPr>
      </w:pPr>
      <w:r w:rsidRPr="00F72C4D">
        <w:rPr>
          <w:rFonts w:ascii="Arial" w:hAnsi="Arial" w:cs="Arial"/>
          <w:sz w:val="24"/>
          <w:szCs w:val="24"/>
        </w:rPr>
        <w:t>c) Por arrojar, almacenar o depositar en la vía pública, propiedades privadas, drenajes o sistemas de desagüe: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Basura, escombros, desechos orgánicos, animales muertos y follajes, de:</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$2</w:t>
      </w:r>
      <w:r>
        <w:rPr>
          <w:rFonts w:ascii="Arial" w:hAnsi="Arial" w:cs="Arial"/>
          <w:sz w:val="24"/>
          <w:szCs w:val="24"/>
        </w:rPr>
        <w:t>56.79</w:t>
      </w:r>
      <w:r w:rsidRPr="00F72C4D">
        <w:rPr>
          <w:rFonts w:ascii="Arial" w:hAnsi="Arial" w:cs="Arial"/>
          <w:sz w:val="24"/>
          <w:szCs w:val="24"/>
        </w:rPr>
        <w:t xml:space="preserve"> a $</w:t>
      </w:r>
      <w:r>
        <w:rPr>
          <w:rFonts w:ascii="Arial" w:hAnsi="Arial" w:cs="Arial"/>
          <w:sz w:val="24"/>
          <w:szCs w:val="24"/>
        </w:rPr>
        <w:t>1,165.83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2.- Líquidos, productos o sustancias fétidas que causen molestia o peligro para la salud,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1,166.46</w:t>
      </w:r>
      <w:r w:rsidRPr="00F72C4D">
        <w:rPr>
          <w:rFonts w:ascii="Arial" w:hAnsi="Arial" w:cs="Arial"/>
          <w:sz w:val="24"/>
          <w:szCs w:val="24"/>
        </w:rPr>
        <w:t xml:space="preserve"> a $</w:t>
      </w:r>
      <w:r>
        <w:rPr>
          <w:rFonts w:ascii="Arial" w:hAnsi="Arial" w:cs="Arial"/>
          <w:sz w:val="24"/>
          <w:szCs w:val="24"/>
        </w:rPr>
        <w:t>2,557.02</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o cambios de temperatura, de:  </w:t>
      </w:r>
      <w:r>
        <w:rPr>
          <w:rFonts w:ascii="Arial" w:hAnsi="Arial" w:cs="Arial"/>
          <w:sz w:val="24"/>
          <w:szCs w:val="24"/>
        </w:rPr>
        <w:tab/>
      </w:r>
      <w:r>
        <w:rPr>
          <w:rFonts w:ascii="Arial" w:hAnsi="Arial" w:cs="Arial"/>
          <w:sz w:val="24"/>
          <w:szCs w:val="24"/>
        </w:rPr>
        <w:tab/>
      </w:r>
      <w:r>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w:t>
      </w:r>
      <w:r>
        <w:rPr>
          <w:rFonts w:ascii="Arial" w:hAnsi="Arial" w:cs="Arial"/>
          <w:sz w:val="24"/>
          <w:szCs w:val="24"/>
        </w:rPr>
        <w:t>2,658.47</w:t>
      </w:r>
      <w:r w:rsidRPr="00F72C4D">
        <w:rPr>
          <w:rFonts w:ascii="Arial" w:hAnsi="Arial" w:cs="Arial"/>
          <w:sz w:val="24"/>
          <w:szCs w:val="24"/>
        </w:rPr>
        <w:t xml:space="preserve"> a $6,</w:t>
      </w:r>
      <w:r>
        <w:rPr>
          <w:rFonts w:ascii="Arial" w:hAnsi="Arial" w:cs="Arial"/>
          <w:sz w:val="24"/>
          <w:szCs w:val="24"/>
        </w:rPr>
        <w:t>390.15</w:t>
      </w:r>
    </w:p>
    <w:p w:rsidR="00C84357" w:rsidRPr="00F72C4D" w:rsidRDefault="00C84357" w:rsidP="00C84357">
      <w:pPr>
        <w:jc w:val="both"/>
        <w:rPr>
          <w:rFonts w:ascii="Arial" w:hAnsi="Arial" w:cs="Arial"/>
          <w:sz w:val="24"/>
          <w:szCs w:val="24"/>
        </w:rPr>
      </w:pPr>
      <w:r w:rsidRPr="00F72C4D">
        <w:rPr>
          <w:rFonts w:ascii="Arial" w:hAnsi="Arial" w:cs="Arial"/>
          <w:sz w:val="24"/>
          <w:szCs w:val="24"/>
        </w:rPr>
        <w:t>d) Cuando el usuario se le sorprenda vertiendo al drenaje municipal descargas continuas o intermitentes con características agresivas al sistema de alcantarillado, como son: valores de PH menores de 5 o mayores de 10 unidades, temperaturas por encima de los 40ºC y sólidos sedimentables por encima de la normatividad vigente, deberá pagar una multa de 50 a 500 UMAS y en caso de demostrarse que existe daño a las líneas alguno de estos parámetros o la combinación de dos o más se hará responsable de la reparación del tramo dañado, así como de los costos originados por el operativo montado para la corrección de la contingencia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e) Cuando se sorprenda a los usuarios lavando cocheras, banquetas, calles, paredes, vehículos de cualquier tipo u objetos de cualquier naturaleza a chorro de manguera, se le impondrá una sanción económica equivalente a 10 a 50 UMAS (Unidad de Medida Actualizada), así como por desperdicio o uso indebido del agua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f) Aquellos usuarios que se opongan a la instalación del aparato medidor se harán acreedores a una multa de 50 UMAS (Unidad de Medida Actualizada).</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g) Cuando los urbanizadores no den aviso al Sistema de Agua Potable, Alcantarillado y Saneamiento del Municipio de Atotonilco el Alto, de la transmisión de dominio de los nuevos poseedores de lotes, se harán acreedores de una sanción económica equivalente a 250 UMAS (Unidad de Medida Actualizada).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h)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Sistema de Agua Potable, Alcantarillado y Saneamiento del Municipio de Atotonilco el Alto, se impondrá al usuario una sanción económica equivalente a 200 días de salario mínimo vigente en el área geográfica a que corresponda el Municipio para usuarios de tipo Habitacional y 500 UMAS (Unidad de Medida Actualizada),    para uso distinto al habitacional, independientemente del pago que deberá realizar por concepto de consumos estimados.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de uno a tres tantos más del monto que dejó de pagar por su negligencia u omisión.</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j) Por no cubrir las tarifas o cuotas del servicio del agua por más de un bimestre, el Sistema de Agua Potable, Alcantarillado y Saneamiento del Municipio de Atotonilco el Alto o el Ayuntamiento deberá realizar la suspensión total del servicio y/o la cancelación de las descargas, debiendo cubrir el usuario en forma anticipada, los gastos que originen las cancelaciones o suspensiones y posterior regularización de acuerdo a los siguientes valores y en proporción al trabajo efectuado: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Por regularización:</w:t>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$5</w:t>
      </w:r>
      <w:r>
        <w:rPr>
          <w:rFonts w:ascii="Arial" w:hAnsi="Arial" w:cs="Arial"/>
          <w:sz w:val="24"/>
          <w:szCs w:val="24"/>
        </w:rPr>
        <w:t>78.01</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En caso de violaciones a las suspensiones y/o cancelaciones de los servicios de agua potable y/o cancelación de la descarga de aguas residuales, por parte del usuario, la autoridad competente volverá a efectuar las suspensiones y/o cancelaciones correspondientes, en cada ocasión, el usuario deberá cubrir el importe de la regularización correspondiente, además de una sanción </w:t>
      </w:r>
      <w:r w:rsidRPr="00F72C4D">
        <w:rPr>
          <w:rFonts w:ascii="Arial" w:hAnsi="Arial" w:cs="Arial"/>
          <w:sz w:val="24"/>
          <w:szCs w:val="24"/>
        </w:rPr>
        <w:lastRenderedPageBreak/>
        <w:t xml:space="preserve">económica equivalente a 25 UMAS (Unidad de Medida Actualizada).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k) Daños e inspección técnica: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1.- Todos los daños que afecten a los medidores y sin perjuicio de que el Sistema de Agua Potable, Alcantarillado y Saneamiento del Municipio de Atotonilco el Alto,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equivalente a 25 UMAS (Unidad de Medida Actualizada), independientemente del pago que por consumo o suministro señala esta ley.</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2.- Cuando los usuarios, personas físicas o jurídicas con sus acciones u omisiones disminuyan o pongan en peligro la disponibilidad de agua potable para el abastecimiento del Municipio de Atotonilco el Alto, Jalisco; debido a daños a la infraestructura hidrosanitaria o a la mala utilización de los recursos o bien dañen el agua del subsuelo, o sus desechos perjudiquen el alcantarillado y con ello motiven inspecciones de carácter técnico por parte del Sistema de Agua Potable, Alcantarillado y Saneamiento del Municipio de Atotonilco el Alto, deberán pagar por tal concepto, una sanción económica de 50 a 500  UMAS (Unidad de Medida Actualizada): de conformidad con los trabajos técnicos realizados y la gravedad de los daños causados, además de lo anterior, la institución clausurara las tomas y/o descargas hasta en tanto el usuario realice las obras materiales por su cuenta y riesgo que eliminen el problema según las especificaciones que determine el Sistema de Agua Potable, Alcantarillado y Saneamiento del Municipio de Atotonilco el Alto, o que en su defecto efectué el pago correspondiente cuando los trabajos los realice el Sistema de Agua Potable, Alcantarillado y Saneamiento del Municipio de Atotonilco el Alto, de manera directa.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 Cuando los usuarios conecten a los predios tomas de agua potable y/o descargas de drenaje clandestinamente o sin autorización del Sistema de Agua Potable, Alcantarillado y Saneamiento del Municipio de Atotonilco el Alto, se </w:t>
      </w:r>
      <w:r w:rsidRPr="00F72C4D">
        <w:rPr>
          <w:rFonts w:ascii="Arial" w:hAnsi="Arial" w:cs="Arial"/>
          <w:sz w:val="24"/>
          <w:szCs w:val="24"/>
        </w:rPr>
        <w:lastRenderedPageBreak/>
        <w:t>procederá en su caso a las cancelaciones correspondientes y consecuentemente se impondrá una sanción económica equivalente de 50 a 200 UMAS (Unidad de Medida Actualizada), para uso habitacional y uso diferente al habitacional respectivamente.</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m) En el supuesto que el usuario proporcione datos falsos al solicitar su conexión, se impondrá una sanción económica equivalente a 50 UMAS (Unidad de Medida Actualizada).</w:t>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n) Cuando se detecte en un  predio, una toma de agua potable puenteada o con derivación para evitar total o parcialmente que el medidor registre el consumo real de agua potable del inmueble, consecuentemente a estos ilícitos de inmediato se eliminaran las anomalías y se cobrarán los consumos de agua potable que dejo de pagar, tomando como base los nuevos promedios de consumo que generen y que registre el medidor, independientemente de lo anterior se impondrá al usuario una sanción equivalente de 50 a 500 UMAS (Unidad de Medida Actualizada). De igual manera se hará acreedor a esta multa el usuario que suministre agua a otra finca distinta de la manifestada.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ñ) Por diferencia entre la realidad y los datos proporcionados por el usuario que implique modificaciones al padrón, se impondrá una sanción equivalente de entre 10 a 50 UMAS (Unidad de Medida Actualizada), según la gravedad del caso, debiendo además pagar las diferencias que </w:t>
      </w:r>
      <w:proofErr w:type="gramStart"/>
      <w:r w:rsidRPr="00F72C4D">
        <w:rPr>
          <w:rFonts w:ascii="Arial" w:hAnsi="Arial" w:cs="Arial"/>
          <w:sz w:val="24"/>
          <w:szCs w:val="24"/>
        </w:rPr>
        <w:t>resulten</w:t>
      </w:r>
      <w:proofErr w:type="gramEnd"/>
      <w:r w:rsidRPr="00F72C4D">
        <w:rPr>
          <w:rFonts w:ascii="Arial" w:hAnsi="Arial" w:cs="Arial"/>
          <w:sz w:val="24"/>
          <w:szCs w:val="24"/>
        </w:rPr>
        <w:t xml:space="preserve"> así como los recargos de los últimos cinco años, en su caso.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o) Cuando se oponga u obstaculice la verificación y medición que el Sistema de Agua Potable, Alcantarillado y Saneamiento del Municipio de Atotonilco el Alto, requiere efectuar para la determinación y liquidación de adeudos derivados de los servicios de agua potable, alcantarillado, saneamiento o descarga de aguas residuales, se aplicara una multa de 50 a 500 UMAS (Unidad de Medida Actualizada). </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p) Los usuarios del Sistema de Agua Potable, Alcantarillado y Saneamiento del Municipio de Atotonilco el Alto, con clasificación comercial e industrial, que de manera permanente, intermitente o fortuita efectúen descargas de agua residual al sistema de alcantarillado sanitario fuera de los límites máximos permisibles de contaminantes establecidos por la Norma Oficial Mexicana NOM-002-ECOL-1996, deberán pagar al Sistema de Agua Potable, Alcantarillado y Saneamiento, de conformidad a la formula señalada en el artículo 101 BIS de la Ley del Agua para el Estado de Jalisco y sus Municipios pagarán o la cuota </w:t>
      </w:r>
      <w:r w:rsidRPr="00F72C4D">
        <w:rPr>
          <w:rFonts w:ascii="Arial" w:hAnsi="Arial" w:cs="Arial"/>
          <w:sz w:val="24"/>
          <w:szCs w:val="24"/>
        </w:rPr>
        <w:lastRenderedPageBreak/>
        <w:t>correspondiente especificada en el artículo 74 de acuerdo a los resultados obtenidos de los límites máximos permisibles: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Límites máximos permisibles de contaminantes básicos, metales pesados y cianuros (Concentración en miligramos por litro):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Tipo de Contaminante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Descargas al sistema de alcantarillado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Concentración promedio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Mensual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Grasa y aceites     50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Sólidos suspendidos totales   150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Demanda bioquímica de oxigeno 150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Sólidos sedimentables 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Nitrógeno total 40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Fósforo total 20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Arsénico total 0.5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Cadmio total   0.5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Cianuro total 1.0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Cobre total 10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Cromo hexavalente 0.5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Mercurio total 0.01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Níquel total    4</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Plomo total    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Zinc total     6</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Temperatura                Instantánea 20°C a 25°C</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PH (potencial hidrógeno) mínimo 5.5: máximo 10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Materia flotante               Ausente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Tipo de Contaminante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Descargas al sistema de alcantarillado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Concentración promedio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Diario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Grasa y aceites     75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Sólidos suspendidos totales   200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Demanda bioquímica de oxígeno 200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Sólidos sedimentables 7.5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Nitrógeno total 60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Fósforo total 30</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Arsénico total 0.75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Cadmio total   0.75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Cianuro total 1.5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Cobre total 15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Cromo hexavalente 0.75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Mercurio total 0.015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Níquel total    6</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Plomo total    1.5</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Zinc total     9</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Los responsables de las descargas tienen la obligación de realizar los análisis técnicos de sus descargas de agua residual con la finalidad de determinar el promedio diario o mensual, en los términos del punto 4.4 de la NOM-002-ECOL-1996.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Así mismo, podrá quedar exento de realizar dichos análisis si queda comprendido en los supuestos del punto 4.15 de la misma norma.</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VIII. Por contravención a las disposiciones de la Ley de Protección Civil del Estado y sus Reglamentos, el Municipio percibirá los ingresos por concepto de </w:t>
      </w:r>
      <w:r w:rsidRPr="00F72C4D">
        <w:rPr>
          <w:rFonts w:ascii="Arial" w:hAnsi="Arial" w:cs="Arial"/>
          <w:sz w:val="24"/>
          <w:szCs w:val="24"/>
        </w:rPr>
        <w:lastRenderedPageBreak/>
        <w:t>las multas derivadas de las sanciones que se impongan en los términos de la propia Ley y sus Reglamentos.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IX. Violaciones al Reglamento de Servicio Público de Estacionamientos: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omitir el pago de la tarifa en estacionamiento exclusivo para estacionó metros: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$1</w:t>
      </w:r>
      <w:r>
        <w:rPr>
          <w:rFonts w:ascii="Arial" w:hAnsi="Arial" w:cs="Arial"/>
          <w:sz w:val="24"/>
          <w:szCs w:val="24"/>
        </w:rPr>
        <w:t>72.86</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b) Por estacionar vehículos invadiendo dos lugares cubiertos por estacionó metro.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121EC7">
        <w:rPr>
          <w:rFonts w:ascii="Arial" w:hAnsi="Arial" w:cs="Arial"/>
          <w:sz w:val="24"/>
          <w:szCs w:val="24"/>
        </w:rPr>
        <w:tab/>
      </w:r>
      <w:r w:rsidRPr="00F72C4D">
        <w:rPr>
          <w:rFonts w:ascii="Arial" w:hAnsi="Arial" w:cs="Arial"/>
          <w:sz w:val="24"/>
          <w:szCs w:val="24"/>
        </w:rPr>
        <w:t>$1</w:t>
      </w:r>
      <w:r>
        <w:rPr>
          <w:rFonts w:ascii="Arial" w:hAnsi="Arial" w:cs="Arial"/>
          <w:sz w:val="24"/>
          <w:szCs w:val="24"/>
        </w:rPr>
        <w:t>72.86</w:t>
      </w:r>
    </w:p>
    <w:p w:rsidR="00C84357" w:rsidRPr="00F72C4D" w:rsidRDefault="00C84357" w:rsidP="00C84357">
      <w:pPr>
        <w:jc w:val="both"/>
        <w:rPr>
          <w:rFonts w:ascii="Arial" w:hAnsi="Arial" w:cs="Arial"/>
          <w:sz w:val="24"/>
          <w:szCs w:val="24"/>
        </w:rPr>
      </w:pPr>
      <w:r w:rsidRPr="00F72C4D">
        <w:rPr>
          <w:rFonts w:ascii="Arial" w:hAnsi="Arial" w:cs="Arial"/>
          <w:sz w:val="24"/>
          <w:szCs w:val="24"/>
        </w:rPr>
        <w:t>c) Por estacionar vehículos invadiendo parte de un lugar cubierto por estacionó metros:</w:t>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$1</w:t>
      </w:r>
      <w:r>
        <w:rPr>
          <w:rFonts w:ascii="Arial" w:hAnsi="Arial" w:cs="Arial"/>
          <w:sz w:val="24"/>
          <w:szCs w:val="24"/>
        </w:rPr>
        <w:t>72.86</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d) Por estacionarse sin derecho en espacio autorizado como exclusivo: </w:t>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121EC7">
        <w:rPr>
          <w:rFonts w:ascii="Arial" w:hAnsi="Arial" w:cs="Arial"/>
          <w:sz w:val="24"/>
          <w:szCs w:val="24"/>
        </w:rPr>
        <w:tab/>
        <w:t xml:space="preserve">$166.68 </w:t>
      </w:r>
    </w:p>
    <w:p w:rsidR="00C84357" w:rsidRPr="00F72C4D" w:rsidRDefault="00C84357" w:rsidP="00C84357">
      <w:pPr>
        <w:jc w:val="both"/>
        <w:rPr>
          <w:rFonts w:ascii="Arial" w:hAnsi="Arial" w:cs="Arial"/>
          <w:sz w:val="24"/>
          <w:szCs w:val="24"/>
        </w:rPr>
      </w:pPr>
      <w:r w:rsidRPr="00F72C4D">
        <w:rPr>
          <w:rFonts w:ascii="Arial" w:hAnsi="Arial" w:cs="Arial"/>
          <w:sz w:val="24"/>
          <w:szCs w:val="24"/>
        </w:rPr>
        <w:t>e) Por introducir objetos diferentes a la moneda del aparato de estacionó metro, sin perjuicio del ejercicio de la acción penal correspondiente, cuando se sorprenda en flagrancia al infractor:</w:t>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121EC7">
        <w:rPr>
          <w:rFonts w:ascii="Arial" w:hAnsi="Arial" w:cs="Arial"/>
          <w:sz w:val="24"/>
          <w:szCs w:val="24"/>
        </w:rPr>
        <w:tab/>
      </w:r>
      <w:r w:rsidRPr="00F72C4D">
        <w:rPr>
          <w:rFonts w:ascii="Arial" w:hAnsi="Arial" w:cs="Arial"/>
          <w:sz w:val="24"/>
          <w:szCs w:val="24"/>
        </w:rPr>
        <w:t>$4</w:t>
      </w:r>
      <w:r>
        <w:rPr>
          <w:rFonts w:ascii="Arial" w:hAnsi="Arial" w:cs="Arial"/>
          <w:sz w:val="24"/>
          <w:szCs w:val="24"/>
        </w:rPr>
        <w:t>83.07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f) Por señalar espacios como estacionamiento exclusivo, en la vía pública, sin la autorización de la autoridad municipal </w:t>
      </w:r>
      <w:r w:rsidR="00DE422E">
        <w:rPr>
          <w:rFonts w:ascii="Arial" w:hAnsi="Arial" w:cs="Arial"/>
          <w:sz w:val="24"/>
          <w:szCs w:val="24"/>
        </w:rPr>
        <w:t>correspondientes</w:t>
      </w:r>
      <w:r w:rsidR="00DE422E">
        <w:rPr>
          <w:rFonts w:ascii="Arial" w:hAnsi="Arial" w:cs="Arial"/>
          <w:sz w:val="24"/>
          <w:szCs w:val="24"/>
        </w:rPr>
        <w:tab/>
      </w:r>
      <w:r w:rsidRPr="00F72C4D">
        <w:rPr>
          <w:rFonts w:ascii="Arial" w:hAnsi="Arial" w:cs="Arial"/>
          <w:sz w:val="24"/>
          <w:szCs w:val="24"/>
        </w:rPr>
        <w:t>$1</w:t>
      </w:r>
      <w:r>
        <w:rPr>
          <w:rFonts w:ascii="Arial" w:hAnsi="Arial" w:cs="Arial"/>
          <w:sz w:val="24"/>
          <w:szCs w:val="24"/>
        </w:rPr>
        <w:t>72.86</w:t>
      </w:r>
    </w:p>
    <w:p w:rsidR="00C84357" w:rsidRPr="00F72C4D" w:rsidRDefault="00C84357" w:rsidP="00C84357">
      <w:pPr>
        <w:jc w:val="both"/>
        <w:rPr>
          <w:rFonts w:ascii="Arial" w:hAnsi="Arial" w:cs="Arial"/>
          <w:sz w:val="24"/>
          <w:szCs w:val="24"/>
        </w:rPr>
      </w:pPr>
      <w:r w:rsidRPr="00F72C4D">
        <w:rPr>
          <w:rFonts w:ascii="Arial" w:hAnsi="Arial" w:cs="Arial"/>
          <w:sz w:val="24"/>
          <w:szCs w:val="24"/>
        </w:rPr>
        <w:t>g) Por obstaculizar el espacio de un estacionamiento cubierto por estacionó metro con material de obra de construcción, botes objetos, enseres y puestos ambulantes:</w:t>
      </w:r>
      <w:r w:rsidRPr="00F72C4D">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00DE422E">
        <w:rPr>
          <w:rFonts w:ascii="Arial" w:hAnsi="Arial" w:cs="Arial"/>
          <w:sz w:val="24"/>
          <w:szCs w:val="24"/>
        </w:rPr>
        <w:tab/>
      </w:r>
      <w:r w:rsidRPr="00F72C4D">
        <w:rPr>
          <w:rFonts w:ascii="Arial" w:hAnsi="Arial" w:cs="Arial"/>
          <w:sz w:val="24"/>
          <w:szCs w:val="24"/>
        </w:rPr>
        <w:t>$1</w:t>
      </w:r>
      <w:r>
        <w:rPr>
          <w:rFonts w:ascii="Arial" w:hAnsi="Arial" w:cs="Arial"/>
          <w:sz w:val="24"/>
          <w:szCs w:val="24"/>
        </w:rPr>
        <w:t>72.86</w:t>
      </w:r>
    </w:p>
    <w:p w:rsidR="00DE422E" w:rsidRDefault="00C84357" w:rsidP="00C84357">
      <w:pPr>
        <w:jc w:val="both"/>
        <w:rPr>
          <w:rFonts w:ascii="Arial" w:hAnsi="Arial" w:cs="Arial"/>
          <w:sz w:val="24"/>
          <w:szCs w:val="24"/>
        </w:rPr>
      </w:pPr>
      <w:r w:rsidRPr="00F72C4D">
        <w:rPr>
          <w:rFonts w:ascii="Arial" w:hAnsi="Arial" w:cs="Arial"/>
          <w:b/>
          <w:bCs/>
          <w:sz w:val="24"/>
          <w:szCs w:val="24"/>
        </w:rPr>
        <w:t>Artículo 107.-</w:t>
      </w:r>
      <w:r w:rsidRPr="00F72C4D">
        <w:rPr>
          <w:rFonts w:ascii="Arial" w:hAnsi="Arial" w:cs="Arial"/>
          <w:sz w:val="24"/>
          <w:szCs w:val="24"/>
        </w:rPr>
        <w:t xml:space="preserve"> A quienes adquieran bienes muebles o inmuebles, contraviniendo lo dispuesto en el artículo 301 de la Ley de Hacienda Municipal del Estado de Jalisco en vigor, se les sancionará con una multa, de:</w:t>
      </w:r>
    </w:p>
    <w:p w:rsidR="00C84357" w:rsidRPr="00F72C4D" w:rsidRDefault="00C84357" w:rsidP="00DE422E">
      <w:pPr>
        <w:ind w:left="4956" w:firstLine="708"/>
        <w:jc w:val="both"/>
        <w:rPr>
          <w:rFonts w:ascii="Arial" w:hAnsi="Arial" w:cs="Arial"/>
          <w:sz w:val="24"/>
          <w:szCs w:val="24"/>
        </w:rPr>
      </w:pPr>
      <w:r w:rsidRPr="00F72C4D">
        <w:rPr>
          <w:rFonts w:ascii="Arial" w:hAnsi="Arial" w:cs="Arial"/>
          <w:sz w:val="24"/>
          <w:szCs w:val="24"/>
        </w:rPr>
        <w:t>$8</w:t>
      </w:r>
      <w:r>
        <w:rPr>
          <w:rFonts w:ascii="Arial" w:hAnsi="Arial" w:cs="Arial"/>
          <w:sz w:val="24"/>
          <w:szCs w:val="24"/>
        </w:rPr>
        <w:t xml:space="preserve">42.68 </w:t>
      </w:r>
      <w:r w:rsidRPr="00F72C4D">
        <w:rPr>
          <w:rFonts w:ascii="Arial" w:hAnsi="Arial" w:cs="Arial"/>
          <w:sz w:val="24"/>
          <w:szCs w:val="24"/>
        </w:rPr>
        <w:t>$2</w:t>
      </w:r>
      <w:r>
        <w:rPr>
          <w:rFonts w:ascii="Arial" w:hAnsi="Arial" w:cs="Arial"/>
          <w:sz w:val="24"/>
          <w:szCs w:val="24"/>
        </w:rPr>
        <w:t>,210.06</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108.-</w:t>
      </w:r>
      <w:r w:rsidRPr="00F72C4D">
        <w:rPr>
          <w:rFonts w:ascii="Arial" w:hAnsi="Arial" w:cs="Arial"/>
          <w:sz w:val="24"/>
          <w:szCs w:val="24"/>
        </w:rPr>
        <w:t xml:space="preserve"> Por violaciones a la Ley de Gestión Integral de los Residuos del Estado de Jalisco, se aplicarán las siguientes sanciones: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a) Por realizar la clasificación manual de residuos en los rellenos sanitarios;</w:t>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F45206">
        <w:rPr>
          <w:rFonts w:ascii="Arial" w:hAnsi="Arial" w:cs="Arial"/>
          <w:sz w:val="24"/>
          <w:szCs w:val="24"/>
        </w:rPr>
        <w:t>$1,756.03</w:t>
      </w:r>
      <w:r w:rsidRPr="00F72C4D">
        <w:rPr>
          <w:rFonts w:ascii="Arial" w:hAnsi="Arial" w:cs="Arial"/>
          <w:sz w:val="24"/>
          <w:szCs w:val="24"/>
        </w:rPr>
        <w:t xml:space="preserve"> a $4</w:t>
      </w:r>
      <w:r w:rsidR="00F45206">
        <w:rPr>
          <w:rFonts w:ascii="Arial" w:hAnsi="Arial" w:cs="Arial"/>
          <w:sz w:val="24"/>
          <w:szCs w:val="24"/>
        </w:rPr>
        <w:t>39,006.43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b) Por carecer de las autorizaciones correspondientes establecidas en la Ley; </w:t>
      </w:r>
      <w:r w:rsidRPr="00F72C4D">
        <w:rPr>
          <w:rFonts w:ascii="Arial" w:hAnsi="Arial" w:cs="Arial"/>
          <w:sz w:val="24"/>
          <w:szCs w:val="24"/>
        </w:rPr>
        <w:tab/>
      </w:r>
      <w:r w:rsidRPr="00F72C4D">
        <w:rPr>
          <w:rFonts w:ascii="Arial" w:hAnsi="Arial" w:cs="Arial"/>
          <w:sz w:val="24"/>
          <w:szCs w:val="24"/>
        </w:rPr>
        <w:tab/>
        <w:t xml:space="preserve">   </w:t>
      </w:r>
      <w:r w:rsidR="00F45206">
        <w:rPr>
          <w:rFonts w:ascii="Arial" w:hAnsi="Arial" w:cs="Arial"/>
          <w:sz w:val="24"/>
          <w:szCs w:val="24"/>
        </w:rPr>
        <w:t>$1,756.03</w:t>
      </w:r>
      <w:r w:rsidR="00F45206" w:rsidRPr="00F72C4D">
        <w:rPr>
          <w:rFonts w:ascii="Arial" w:hAnsi="Arial" w:cs="Arial"/>
          <w:sz w:val="24"/>
          <w:szCs w:val="24"/>
        </w:rPr>
        <w:t xml:space="preserve"> a $4</w:t>
      </w:r>
      <w:r w:rsidR="00F45206">
        <w:rPr>
          <w:rFonts w:ascii="Arial" w:hAnsi="Arial" w:cs="Arial"/>
          <w:sz w:val="24"/>
          <w:szCs w:val="24"/>
        </w:rPr>
        <w:t>39,006.43</w:t>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 xml:space="preserve">c) Por omitir la presentación de informes semestrales o anuales establecidos en la Ley; </w:t>
      </w:r>
      <w:r w:rsidRPr="00F72C4D">
        <w:rPr>
          <w:rFonts w:ascii="Arial" w:hAnsi="Arial" w:cs="Arial"/>
          <w:sz w:val="24"/>
          <w:szCs w:val="24"/>
        </w:rPr>
        <w:tab/>
        <w:t xml:space="preserve">    </w:t>
      </w:r>
      <w:r w:rsidR="00F45206">
        <w:rPr>
          <w:rFonts w:ascii="Arial" w:hAnsi="Arial" w:cs="Arial"/>
          <w:sz w:val="24"/>
          <w:szCs w:val="24"/>
        </w:rPr>
        <w:t>$1,756.03</w:t>
      </w:r>
      <w:r w:rsidR="00F45206" w:rsidRPr="00F72C4D">
        <w:rPr>
          <w:rFonts w:ascii="Arial" w:hAnsi="Arial" w:cs="Arial"/>
          <w:sz w:val="24"/>
          <w:szCs w:val="24"/>
        </w:rPr>
        <w:t xml:space="preserve"> a $4</w:t>
      </w:r>
      <w:r w:rsidR="00F45206">
        <w:rPr>
          <w:rFonts w:ascii="Arial" w:hAnsi="Arial" w:cs="Arial"/>
          <w:sz w:val="24"/>
          <w:szCs w:val="24"/>
        </w:rPr>
        <w:t>39,006.43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d) Por carecer del registro establecido en la Ley;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F45206">
        <w:rPr>
          <w:rFonts w:ascii="Arial" w:hAnsi="Arial" w:cs="Arial"/>
          <w:sz w:val="24"/>
          <w:szCs w:val="24"/>
        </w:rPr>
        <w:t>$1,756.03</w:t>
      </w:r>
      <w:r w:rsidR="00F45206" w:rsidRPr="00F72C4D">
        <w:rPr>
          <w:rFonts w:ascii="Arial" w:hAnsi="Arial" w:cs="Arial"/>
          <w:sz w:val="24"/>
          <w:szCs w:val="24"/>
        </w:rPr>
        <w:t xml:space="preserve"> a $4</w:t>
      </w:r>
      <w:r w:rsidR="00F45206">
        <w:rPr>
          <w:rFonts w:ascii="Arial" w:hAnsi="Arial" w:cs="Arial"/>
          <w:sz w:val="24"/>
          <w:szCs w:val="24"/>
        </w:rPr>
        <w:t>39,006.43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e) Por carecer de bitácoras de registro en los términos de la Ley; </w:t>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F45206">
        <w:rPr>
          <w:rFonts w:ascii="Arial" w:hAnsi="Arial" w:cs="Arial"/>
          <w:sz w:val="24"/>
          <w:szCs w:val="24"/>
        </w:rPr>
        <w:t>$1,756.03</w:t>
      </w:r>
      <w:r w:rsidR="00F45206" w:rsidRPr="00F72C4D">
        <w:rPr>
          <w:rFonts w:ascii="Arial" w:hAnsi="Arial" w:cs="Arial"/>
          <w:sz w:val="24"/>
          <w:szCs w:val="24"/>
        </w:rPr>
        <w:t xml:space="preserve"> a $4</w:t>
      </w:r>
      <w:r w:rsidR="00F45206">
        <w:rPr>
          <w:rFonts w:ascii="Arial" w:hAnsi="Arial" w:cs="Arial"/>
          <w:sz w:val="24"/>
          <w:szCs w:val="24"/>
        </w:rPr>
        <w:t>39,006.43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f) Arrojar a la vía pública animales muertos o parte de ellos; </w:t>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F45206">
        <w:rPr>
          <w:rFonts w:ascii="Arial" w:hAnsi="Arial" w:cs="Arial"/>
          <w:sz w:val="24"/>
          <w:szCs w:val="24"/>
        </w:rPr>
        <w:t>$1,756.03</w:t>
      </w:r>
      <w:r w:rsidR="00F45206" w:rsidRPr="00F72C4D">
        <w:rPr>
          <w:rFonts w:ascii="Arial" w:hAnsi="Arial" w:cs="Arial"/>
          <w:sz w:val="24"/>
          <w:szCs w:val="24"/>
        </w:rPr>
        <w:t xml:space="preserve"> a $4</w:t>
      </w:r>
      <w:r w:rsidR="00F45206">
        <w:rPr>
          <w:rFonts w:ascii="Arial" w:hAnsi="Arial" w:cs="Arial"/>
          <w:sz w:val="24"/>
          <w:szCs w:val="24"/>
        </w:rPr>
        <w:t>39,006.43</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g) Por almacenar los residuos correspondientes sin sujeción a las normas oficiales mexicanas o los ordenamientos jurídicos del Estado de Jalisco: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00DE422E">
        <w:rPr>
          <w:rFonts w:ascii="Arial" w:hAnsi="Arial" w:cs="Arial"/>
          <w:sz w:val="24"/>
          <w:szCs w:val="24"/>
        </w:rPr>
        <w:tab/>
      </w:r>
      <w:r w:rsidR="00F45206">
        <w:rPr>
          <w:rFonts w:ascii="Arial" w:hAnsi="Arial" w:cs="Arial"/>
          <w:sz w:val="24"/>
          <w:szCs w:val="24"/>
        </w:rPr>
        <w:t>$1,756.03</w:t>
      </w:r>
      <w:r w:rsidR="00F45206" w:rsidRPr="00F72C4D">
        <w:rPr>
          <w:rFonts w:ascii="Arial" w:hAnsi="Arial" w:cs="Arial"/>
          <w:sz w:val="24"/>
          <w:szCs w:val="24"/>
        </w:rPr>
        <w:t xml:space="preserve"> a $4</w:t>
      </w:r>
      <w:r w:rsidR="00F45206">
        <w:rPr>
          <w:rFonts w:ascii="Arial" w:hAnsi="Arial" w:cs="Arial"/>
          <w:sz w:val="24"/>
          <w:szCs w:val="24"/>
        </w:rPr>
        <w:t>39,006.43</w:t>
      </w:r>
    </w:p>
    <w:p w:rsidR="00DE422E" w:rsidRDefault="00C84357" w:rsidP="00C84357">
      <w:pPr>
        <w:jc w:val="both"/>
        <w:rPr>
          <w:rFonts w:ascii="Arial" w:hAnsi="Arial" w:cs="Arial"/>
          <w:sz w:val="24"/>
          <w:szCs w:val="24"/>
        </w:rPr>
      </w:pPr>
      <w:r w:rsidRPr="00F72C4D">
        <w:rPr>
          <w:rFonts w:ascii="Arial" w:hAnsi="Arial" w:cs="Arial"/>
          <w:sz w:val="24"/>
          <w:szCs w:val="24"/>
        </w:rPr>
        <w:t>h) Por mezclar residuos sólidos urbanos y de manejo especial con residuos peligrosos contraviniendo lo dispuesto en la Ley General, en la del Estado y en los demás ordenamientos l</w:t>
      </w:r>
      <w:r w:rsidR="00DE422E">
        <w:rPr>
          <w:rFonts w:ascii="Arial" w:hAnsi="Arial" w:cs="Arial"/>
          <w:sz w:val="24"/>
          <w:szCs w:val="24"/>
        </w:rPr>
        <w:t>egales o normativos aplicables;</w:t>
      </w:r>
    </w:p>
    <w:p w:rsidR="00C84357" w:rsidRPr="00F72C4D" w:rsidRDefault="00C84357" w:rsidP="00DE422E">
      <w:pPr>
        <w:ind w:left="4956" w:firstLine="708"/>
        <w:jc w:val="both"/>
        <w:rPr>
          <w:rFonts w:ascii="Arial" w:hAnsi="Arial" w:cs="Arial"/>
          <w:sz w:val="24"/>
          <w:szCs w:val="24"/>
        </w:rPr>
      </w:pPr>
      <w:r w:rsidRPr="00F72C4D">
        <w:rPr>
          <w:rFonts w:ascii="Arial" w:hAnsi="Arial" w:cs="Arial"/>
          <w:sz w:val="24"/>
          <w:szCs w:val="24"/>
        </w:rPr>
        <w:t>$1,6</w:t>
      </w:r>
      <w:r>
        <w:rPr>
          <w:rFonts w:ascii="Arial" w:hAnsi="Arial" w:cs="Arial"/>
          <w:sz w:val="24"/>
          <w:szCs w:val="24"/>
        </w:rPr>
        <w:t>80.41</w:t>
      </w:r>
      <w:r w:rsidRPr="00F72C4D">
        <w:rPr>
          <w:rFonts w:ascii="Arial" w:hAnsi="Arial" w:cs="Arial"/>
          <w:sz w:val="24"/>
          <w:szCs w:val="24"/>
        </w:rPr>
        <w:t xml:space="preserve"> a $</w:t>
      </w:r>
      <w:r>
        <w:rPr>
          <w:rFonts w:ascii="Arial" w:hAnsi="Arial" w:cs="Arial"/>
          <w:sz w:val="24"/>
          <w:szCs w:val="24"/>
        </w:rPr>
        <w:t>420,101.85</w:t>
      </w:r>
    </w:p>
    <w:p w:rsidR="00C84357" w:rsidRPr="00F72C4D" w:rsidRDefault="00C84357" w:rsidP="00C84357">
      <w:pPr>
        <w:jc w:val="both"/>
        <w:rPr>
          <w:rFonts w:ascii="Arial" w:hAnsi="Arial" w:cs="Arial"/>
          <w:sz w:val="24"/>
          <w:szCs w:val="24"/>
        </w:rPr>
      </w:pPr>
      <w:r w:rsidRPr="00F72C4D">
        <w:rPr>
          <w:rFonts w:ascii="Arial" w:hAnsi="Arial" w:cs="Arial"/>
          <w:sz w:val="24"/>
          <w:szCs w:val="24"/>
        </w:rPr>
        <w:t>i) Por depositar en los recipientes de almacenamiento de uso público o privado residuos que contengan sustancias tóxicas o peligrosas para la salud pública o aquellos que despidan olores desagradables:</w:t>
      </w:r>
      <w:r w:rsidR="00DE422E">
        <w:rPr>
          <w:rFonts w:ascii="Arial" w:hAnsi="Arial" w:cs="Arial"/>
          <w:sz w:val="24"/>
          <w:szCs w:val="24"/>
        </w:rPr>
        <w:tab/>
      </w:r>
      <w:r w:rsidR="00881692">
        <w:rPr>
          <w:rFonts w:ascii="Arial" w:hAnsi="Arial" w:cs="Arial"/>
          <w:sz w:val="24"/>
          <w:szCs w:val="24"/>
        </w:rPr>
        <w:tab/>
      </w:r>
      <w:r w:rsidR="00881692">
        <w:rPr>
          <w:rFonts w:ascii="Arial" w:hAnsi="Arial" w:cs="Arial"/>
          <w:sz w:val="24"/>
          <w:szCs w:val="24"/>
        </w:rPr>
        <w:tab/>
      </w:r>
      <w:r w:rsidR="00881692">
        <w:rPr>
          <w:rFonts w:ascii="Arial" w:hAnsi="Arial" w:cs="Arial"/>
          <w:sz w:val="24"/>
          <w:szCs w:val="24"/>
        </w:rPr>
        <w:tab/>
      </w:r>
      <w:r w:rsidR="00881692">
        <w:rPr>
          <w:rFonts w:ascii="Arial" w:hAnsi="Arial" w:cs="Arial"/>
          <w:sz w:val="24"/>
          <w:szCs w:val="24"/>
        </w:rPr>
        <w:tab/>
      </w:r>
      <w:r w:rsidR="00881692">
        <w:rPr>
          <w:rFonts w:ascii="Arial" w:hAnsi="Arial" w:cs="Arial"/>
          <w:sz w:val="24"/>
          <w:szCs w:val="24"/>
        </w:rPr>
        <w:tab/>
      </w:r>
      <w:r w:rsidR="00881692">
        <w:rPr>
          <w:rFonts w:ascii="Arial" w:hAnsi="Arial" w:cs="Arial"/>
          <w:sz w:val="24"/>
          <w:szCs w:val="24"/>
        </w:rPr>
        <w:tab/>
      </w:r>
      <w:r w:rsidR="00881692">
        <w:rPr>
          <w:rFonts w:ascii="Arial" w:hAnsi="Arial" w:cs="Arial"/>
          <w:sz w:val="24"/>
          <w:szCs w:val="24"/>
        </w:rPr>
        <w:tab/>
      </w:r>
      <w:r w:rsidRPr="00F72C4D">
        <w:rPr>
          <w:rFonts w:ascii="Arial" w:hAnsi="Arial" w:cs="Arial"/>
          <w:sz w:val="24"/>
          <w:szCs w:val="24"/>
        </w:rPr>
        <w:t>$4</w:t>
      </w:r>
      <w:r w:rsidR="00F45206">
        <w:rPr>
          <w:rFonts w:ascii="Arial" w:hAnsi="Arial" w:cs="Arial"/>
          <w:sz w:val="24"/>
          <w:szCs w:val="24"/>
        </w:rPr>
        <w:t>39,094.23</w:t>
      </w:r>
      <w:r w:rsidR="00DE422E">
        <w:rPr>
          <w:rFonts w:ascii="Arial" w:hAnsi="Arial" w:cs="Arial"/>
          <w:sz w:val="24"/>
          <w:szCs w:val="24"/>
        </w:rPr>
        <w:t xml:space="preserve"> a</w:t>
      </w:r>
      <w:r w:rsidRPr="00F72C4D">
        <w:rPr>
          <w:rFonts w:ascii="Arial" w:hAnsi="Arial" w:cs="Arial"/>
          <w:sz w:val="24"/>
          <w:szCs w:val="24"/>
        </w:rPr>
        <w:t xml:space="preserve"> $8</w:t>
      </w:r>
      <w:r w:rsidR="00F45206">
        <w:rPr>
          <w:rFonts w:ascii="Arial" w:hAnsi="Arial" w:cs="Arial"/>
          <w:sz w:val="24"/>
          <w:szCs w:val="24"/>
        </w:rPr>
        <w:t>78,012.87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j) Por realizar la recolección de residuos de manejo especial sin cumplir con la normatividad vigente:          </w:t>
      </w:r>
      <w:r w:rsidR="00881692">
        <w:rPr>
          <w:rFonts w:ascii="Arial" w:hAnsi="Arial" w:cs="Arial"/>
          <w:sz w:val="24"/>
          <w:szCs w:val="24"/>
        </w:rPr>
        <w:tab/>
      </w:r>
      <w:r w:rsidR="00CE245F" w:rsidRPr="00F72C4D">
        <w:rPr>
          <w:rFonts w:ascii="Arial" w:hAnsi="Arial" w:cs="Arial"/>
          <w:sz w:val="24"/>
          <w:szCs w:val="24"/>
        </w:rPr>
        <w:t>$4</w:t>
      </w:r>
      <w:r w:rsidR="00CE245F">
        <w:rPr>
          <w:rFonts w:ascii="Arial" w:hAnsi="Arial" w:cs="Arial"/>
          <w:sz w:val="24"/>
          <w:szCs w:val="24"/>
        </w:rPr>
        <w:t>39,094.23 a</w:t>
      </w:r>
      <w:r w:rsidR="00CE245F" w:rsidRPr="00F72C4D">
        <w:rPr>
          <w:rFonts w:ascii="Arial" w:hAnsi="Arial" w:cs="Arial"/>
          <w:sz w:val="24"/>
          <w:szCs w:val="24"/>
        </w:rPr>
        <w:t xml:space="preserve"> $8</w:t>
      </w:r>
      <w:r w:rsidR="00CE245F">
        <w:rPr>
          <w:rFonts w:ascii="Arial" w:hAnsi="Arial" w:cs="Arial"/>
          <w:sz w:val="24"/>
          <w:szCs w:val="24"/>
        </w:rPr>
        <w:t>78,012.87</w:t>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k) Por crear bauseros o tiraderos clandestinos: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roofErr w:type="gramStart"/>
      <w:r w:rsidRPr="00F72C4D">
        <w:rPr>
          <w:rFonts w:ascii="Arial" w:hAnsi="Arial" w:cs="Arial"/>
          <w:sz w:val="24"/>
          <w:szCs w:val="24"/>
        </w:rPr>
        <w:tab/>
        <w:t xml:space="preserve">  $</w:t>
      </w:r>
      <w:proofErr w:type="gramEnd"/>
      <w:r w:rsidRPr="00F72C4D">
        <w:rPr>
          <w:rFonts w:ascii="Arial" w:hAnsi="Arial" w:cs="Arial"/>
          <w:sz w:val="24"/>
          <w:szCs w:val="24"/>
        </w:rPr>
        <w:t>8</w:t>
      </w:r>
      <w:r w:rsidR="00CE245F">
        <w:rPr>
          <w:rFonts w:ascii="Arial" w:hAnsi="Arial" w:cs="Arial"/>
          <w:sz w:val="24"/>
          <w:szCs w:val="24"/>
        </w:rPr>
        <w:t>78,100.67 a $1,317,019.30</w:t>
      </w:r>
    </w:p>
    <w:p w:rsidR="00CE245F" w:rsidRPr="00F72C4D" w:rsidRDefault="00C84357" w:rsidP="00CE245F">
      <w:pPr>
        <w:jc w:val="both"/>
        <w:rPr>
          <w:rFonts w:ascii="Arial" w:hAnsi="Arial" w:cs="Arial"/>
          <w:sz w:val="24"/>
          <w:szCs w:val="24"/>
        </w:rPr>
      </w:pPr>
      <w:r w:rsidRPr="00F72C4D">
        <w:rPr>
          <w:rFonts w:ascii="Arial" w:hAnsi="Arial" w:cs="Arial"/>
          <w:sz w:val="24"/>
          <w:szCs w:val="24"/>
        </w:rPr>
        <w:t>l) Por el depósito o confinamiento de residuos fuera de los sitios destinados para dicho fin en parques, áreas verdes, áreas de valor ambiental, áreas naturales protegidas, zonas rurales o áreas de conservación ecológica y otros l</w:t>
      </w:r>
      <w:r w:rsidR="00881692">
        <w:rPr>
          <w:rFonts w:ascii="Arial" w:hAnsi="Arial" w:cs="Arial"/>
          <w:sz w:val="24"/>
          <w:szCs w:val="24"/>
        </w:rPr>
        <w:t xml:space="preserve">ugares no </w:t>
      </w:r>
      <w:proofErr w:type="gramStart"/>
      <w:r w:rsidR="00881692">
        <w:rPr>
          <w:rFonts w:ascii="Arial" w:hAnsi="Arial" w:cs="Arial"/>
          <w:sz w:val="24"/>
          <w:szCs w:val="24"/>
        </w:rPr>
        <w:t xml:space="preserve">autorizados;   </w:t>
      </w:r>
      <w:proofErr w:type="gramEnd"/>
      <w:r w:rsidR="00881692">
        <w:rPr>
          <w:rFonts w:ascii="Arial" w:hAnsi="Arial" w:cs="Arial"/>
          <w:sz w:val="24"/>
          <w:szCs w:val="24"/>
        </w:rPr>
        <w:t xml:space="preserve">    </w:t>
      </w:r>
      <w:r w:rsidR="00881692">
        <w:rPr>
          <w:rFonts w:ascii="Arial" w:hAnsi="Arial" w:cs="Arial"/>
          <w:sz w:val="24"/>
          <w:szCs w:val="24"/>
        </w:rPr>
        <w:tab/>
      </w:r>
      <w:r w:rsidR="00CE245F" w:rsidRPr="00F72C4D">
        <w:rPr>
          <w:rFonts w:ascii="Arial" w:hAnsi="Arial" w:cs="Arial"/>
          <w:sz w:val="24"/>
          <w:szCs w:val="24"/>
        </w:rPr>
        <w:t>$8</w:t>
      </w:r>
      <w:r w:rsidR="00CE245F">
        <w:rPr>
          <w:rFonts w:ascii="Arial" w:hAnsi="Arial" w:cs="Arial"/>
          <w:sz w:val="24"/>
          <w:szCs w:val="24"/>
        </w:rPr>
        <w:t>78,100.67 a $1,317,019.30</w:t>
      </w:r>
    </w:p>
    <w:p w:rsidR="00881692" w:rsidRDefault="00C84357" w:rsidP="00C84357">
      <w:pPr>
        <w:jc w:val="both"/>
        <w:rPr>
          <w:rFonts w:ascii="Arial" w:hAnsi="Arial" w:cs="Arial"/>
          <w:sz w:val="24"/>
          <w:szCs w:val="24"/>
        </w:rPr>
      </w:pPr>
      <w:r w:rsidRPr="00F72C4D">
        <w:rPr>
          <w:rFonts w:ascii="Arial" w:hAnsi="Arial" w:cs="Arial"/>
          <w:sz w:val="24"/>
          <w:szCs w:val="24"/>
        </w:rPr>
        <w:t>m) Por establecer sitios de disposición final de residuos sólidos urbanos o de manejo especial en lugares no au</w:t>
      </w:r>
      <w:r w:rsidR="00DE422E">
        <w:rPr>
          <w:rFonts w:ascii="Arial" w:hAnsi="Arial" w:cs="Arial"/>
          <w:sz w:val="24"/>
          <w:szCs w:val="24"/>
        </w:rPr>
        <w:t xml:space="preserve">torizados; </w:t>
      </w:r>
      <w:r w:rsidR="00DE422E">
        <w:rPr>
          <w:rFonts w:ascii="Arial" w:hAnsi="Arial" w:cs="Arial"/>
          <w:sz w:val="24"/>
          <w:szCs w:val="24"/>
        </w:rPr>
        <w:tab/>
      </w:r>
    </w:p>
    <w:p w:rsidR="00CE245F" w:rsidRPr="00F72C4D" w:rsidRDefault="00CE245F" w:rsidP="00CE245F">
      <w:pPr>
        <w:jc w:val="both"/>
        <w:rPr>
          <w:rFonts w:ascii="Arial" w:hAnsi="Arial" w:cs="Arial"/>
          <w:sz w:val="24"/>
          <w:szCs w:val="24"/>
        </w:rPr>
      </w:pPr>
      <w:r>
        <w:rPr>
          <w:rFonts w:ascii="Arial" w:hAnsi="Arial" w:cs="Arial"/>
          <w:sz w:val="24"/>
          <w:szCs w:val="24"/>
        </w:rPr>
        <w:t>$917,615.20 a $1,376,285.17</w:t>
      </w:r>
    </w:p>
    <w:p w:rsidR="00CE245F" w:rsidRPr="00F72C4D" w:rsidRDefault="00C84357" w:rsidP="00CE245F">
      <w:pPr>
        <w:jc w:val="both"/>
        <w:rPr>
          <w:rFonts w:ascii="Arial" w:hAnsi="Arial" w:cs="Arial"/>
          <w:sz w:val="24"/>
          <w:szCs w:val="24"/>
        </w:rPr>
      </w:pPr>
      <w:r w:rsidRPr="00F72C4D">
        <w:rPr>
          <w:rFonts w:ascii="Arial" w:hAnsi="Arial" w:cs="Arial"/>
          <w:sz w:val="24"/>
          <w:szCs w:val="24"/>
        </w:rPr>
        <w:t xml:space="preserve">n) Por el confinamiento o depósito final de residuos en Estado </w:t>
      </w:r>
      <w:proofErr w:type="spellStart"/>
      <w:r w:rsidRPr="00F72C4D">
        <w:rPr>
          <w:rFonts w:ascii="Arial" w:hAnsi="Arial" w:cs="Arial"/>
          <w:sz w:val="24"/>
          <w:szCs w:val="24"/>
        </w:rPr>
        <w:t>liquido</w:t>
      </w:r>
      <w:proofErr w:type="spellEnd"/>
      <w:r w:rsidRPr="00F72C4D">
        <w:rPr>
          <w:rFonts w:ascii="Arial" w:hAnsi="Arial" w:cs="Arial"/>
          <w:sz w:val="24"/>
          <w:szCs w:val="24"/>
        </w:rPr>
        <w:t xml:space="preserve"> o con contenidos líquidos o de materia orgánica que excedan los máximos permitidos por las normas oficiales mexicanas</w:t>
      </w:r>
      <w:r w:rsidR="00CE245F">
        <w:rPr>
          <w:rFonts w:ascii="Arial" w:hAnsi="Arial" w:cs="Arial"/>
          <w:sz w:val="24"/>
          <w:szCs w:val="24"/>
        </w:rPr>
        <w:t xml:space="preserve">    $917,615.20 a $1,376,285.17</w:t>
      </w:r>
    </w:p>
    <w:p w:rsidR="00C84357" w:rsidRDefault="00C84357" w:rsidP="00C84357">
      <w:pPr>
        <w:jc w:val="both"/>
        <w:rPr>
          <w:rFonts w:ascii="Arial" w:hAnsi="Arial" w:cs="Arial"/>
          <w:sz w:val="24"/>
          <w:szCs w:val="24"/>
        </w:rPr>
      </w:pPr>
      <w:r w:rsidRPr="00F72C4D">
        <w:rPr>
          <w:rFonts w:ascii="Arial" w:hAnsi="Arial" w:cs="Arial"/>
          <w:sz w:val="24"/>
          <w:szCs w:val="24"/>
        </w:rPr>
        <w:lastRenderedPageBreak/>
        <w:t xml:space="preserve">o) Realizar procesos de tratamiento de residuos sólidos urbanos sin cumplir con las disposiciones que establecen las normas oficiales mexicanas y las normas ambientales estatales en esta materia;   </w:t>
      </w:r>
    </w:p>
    <w:p w:rsidR="00CE245F" w:rsidRPr="00F72C4D" w:rsidRDefault="00CE245F" w:rsidP="00CE245F">
      <w:pPr>
        <w:jc w:val="both"/>
        <w:rPr>
          <w:rFonts w:ascii="Arial" w:hAnsi="Arial" w:cs="Arial"/>
          <w:sz w:val="24"/>
          <w:szCs w:val="24"/>
        </w:rPr>
      </w:pPr>
      <w:r>
        <w:rPr>
          <w:rFonts w:ascii="Arial" w:hAnsi="Arial" w:cs="Arial"/>
          <w:sz w:val="24"/>
          <w:szCs w:val="24"/>
        </w:rPr>
        <w:t>$917,615.20 a $1,376,285.17</w:t>
      </w:r>
    </w:p>
    <w:p w:rsidR="00C84357" w:rsidRPr="00F72C4D" w:rsidRDefault="00C84357" w:rsidP="00C84357">
      <w:pPr>
        <w:jc w:val="both"/>
        <w:rPr>
          <w:rFonts w:ascii="Arial" w:hAnsi="Arial" w:cs="Arial"/>
          <w:sz w:val="24"/>
          <w:szCs w:val="24"/>
        </w:rPr>
      </w:pPr>
      <w:r w:rsidRPr="00F72C4D">
        <w:rPr>
          <w:rFonts w:ascii="Arial" w:hAnsi="Arial" w:cs="Arial"/>
          <w:sz w:val="24"/>
          <w:szCs w:val="24"/>
        </w:rPr>
        <w:t>p) Por la incineración de residuos en condiciones contrarias a las establecidas en las disposiciones legales correspondientes, y sin el permiso de las autoridades</w:t>
      </w:r>
      <w:r>
        <w:rPr>
          <w:rFonts w:ascii="Arial" w:hAnsi="Arial" w:cs="Arial"/>
          <w:sz w:val="24"/>
          <w:szCs w:val="24"/>
        </w:rPr>
        <w:t xml:space="preserve"> competentes; </w:t>
      </w:r>
      <w:r w:rsidR="00DE422E">
        <w:rPr>
          <w:rFonts w:ascii="Arial" w:hAnsi="Arial" w:cs="Arial"/>
          <w:sz w:val="24"/>
          <w:szCs w:val="24"/>
        </w:rPr>
        <w:tab/>
      </w:r>
      <w:r w:rsidR="00DE422E">
        <w:rPr>
          <w:rFonts w:ascii="Arial" w:hAnsi="Arial" w:cs="Arial"/>
          <w:sz w:val="24"/>
          <w:szCs w:val="24"/>
        </w:rPr>
        <w:tab/>
      </w:r>
      <w:r w:rsidR="00CE245F">
        <w:rPr>
          <w:rFonts w:ascii="Arial" w:hAnsi="Arial" w:cs="Arial"/>
          <w:sz w:val="24"/>
          <w:szCs w:val="24"/>
        </w:rPr>
        <w:t xml:space="preserve">$1,317,107.10 </w:t>
      </w:r>
      <w:r w:rsidRPr="00F72C4D">
        <w:rPr>
          <w:rFonts w:ascii="Arial" w:hAnsi="Arial" w:cs="Arial"/>
          <w:sz w:val="24"/>
          <w:szCs w:val="24"/>
        </w:rPr>
        <w:t>a</w:t>
      </w:r>
      <w:r w:rsidR="00CE245F">
        <w:rPr>
          <w:rFonts w:ascii="Arial" w:hAnsi="Arial" w:cs="Arial"/>
          <w:sz w:val="24"/>
          <w:szCs w:val="24"/>
        </w:rPr>
        <w:t xml:space="preserve"> </w:t>
      </w:r>
      <w:r w:rsidRPr="00F72C4D">
        <w:rPr>
          <w:rFonts w:ascii="Arial" w:hAnsi="Arial" w:cs="Arial"/>
          <w:sz w:val="24"/>
          <w:szCs w:val="24"/>
        </w:rPr>
        <w:t>$1</w:t>
      </w:r>
      <w:r w:rsidR="00CE245F">
        <w:rPr>
          <w:rFonts w:ascii="Arial" w:hAnsi="Arial" w:cs="Arial"/>
          <w:sz w:val="24"/>
          <w:szCs w:val="24"/>
        </w:rPr>
        <w:t>,756,025.73</w:t>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q) Por la dilución o mezcla de residuos sólidos urbanos o de manejo especial con líquidos para su vertimiento al sistema de alcantarillado, a cualquier cuerpo de agua o sobre suelos con o sin cubierta vegetal;</w:t>
      </w:r>
    </w:p>
    <w:p w:rsidR="00C84357" w:rsidRPr="00F72C4D" w:rsidRDefault="00C84357" w:rsidP="00C8435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422E">
        <w:rPr>
          <w:rFonts w:ascii="Arial" w:hAnsi="Arial" w:cs="Arial"/>
          <w:sz w:val="24"/>
          <w:szCs w:val="24"/>
        </w:rPr>
        <w:tab/>
      </w:r>
      <w:r w:rsidR="00CE245F">
        <w:rPr>
          <w:rFonts w:ascii="Arial" w:hAnsi="Arial" w:cs="Arial"/>
          <w:sz w:val="24"/>
          <w:szCs w:val="24"/>
        </w:rPr>
        <w:t xml:space="preserve">$1,317,107.10 </w:t>
      </w:r>
      <w:r w:rsidR="00CE245F" w:rsidRPr="00F72C4D">
        <w:rPr>
          <w:rFonts w:ascii="Arial" w:hAnsi="Arial" w:cs="Arial"/>
          <w:sz w:val="24"/>
          <w:szCs w:val="24"/>
        </w:rPr>
        <w:t>a</w:t>
      </w:r>
      <w:r w:rsidR="00CE245F">
        <w:rPr>
          <w:rFonts w:ascii="Arial" w:hAnsi="Arial" w:cs="Arial"/>
          <w:sz w:val="24"/>
          <w:szCs w:val="24"/>
        </w:rPr>
        <w:t xml:space="preserve"> </w:t>
      </w:r>
      <w:r w:rsidR="00CE245F" w:rsidRPr="00F72C4D">
        <w:rPr>
          <w:rFonts w:ascii="Arial" w:hAnsi="Arial" w:cs="Arial"/>
          <w:sz w:val="24"/>
          <w:szCs w:val="24"/>
        </w:rPr>
        <w:t>$1</w:t>
      </w:r>
      <w:r w:rsidR="00CE245F">
        <w:rPr>
          <w:rFonts w:ascii="Arial" w:hAnsi="Arial" w:cs="Arial"/>
          <w:sz w:val="24"/>
          <w:szCs w:val="24"/>
        </w:rPr>
        <w:t>,756,025.73</w:t>
      </w:r>
      <w:r w:rsidRPr="00F72C4D">
        <w:rPr>
          <w:rFonts w:ascii="Arial" w:hAnsi="Arial" w:cs="Arial"/>
          <w:sz w:val="24"/>
          <w:szCs w:val="24"/>
        </w:rPr>
        <w:tab/>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109.-</w:t>
      </w:r>
      <w:r w:rsidRPr="00F72C4D">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w:t>
      </w:r>
      <w:r w:rsidR="00881692">
        <w:rPr>
          <w:rFonts w:ascii="Arial" w:hAnsi="Arial" w:cs="Arial"/>
          <w:sz w:val="24"/>
          <w:szCs w:val="24"/>
        </w:rPr>
        <w:t>ión, con una multa, de:</w:t>
      </w:r>
      <w:r w:rsidR="00881692">
        <w:rPr>
          <w:rFonts w:ascii="Arial" w:hAnsi="Arial" w:cs="Arial"/>
          <w:sz w:val="24"/>
          <w:szCs w:val="24"/>
        </w:rPr>
        <w:tab/>
      </w:r>
      <w:r w:rsidRPr="00F72C4D">
        <w:rPr>
          <w:rFonts w:ascii="Arial" w:hAnsi="Arial" w:cs="Arial"/>
          <w:sz w:val="24"/>
          <w:szCs w:val="24"/>
        </w:rPr>
        <w:t>$4</w:t>
      </w:r>
      <w:r>
        <w:rPr>
          <w:rFonts w:ascii="Arial" w:hAnsi="Arial" w:cs="Arial"/>
          <w:sz w:val="24"/>
          <w:szCs w:val="24"/>
        </w:rPr>
        <w:t>76.91</w:t>
      </w:r>
      <w:r w:rsidRPr="00F72C4D">
        <w:rPr>
          <w:rFonts w:ascii="Arial" w:hAnsi="Arial" w:cs="Arial"/>
          <w:sz w:val="24"/>
          <w:szCs w:val="24"/>
        </w:rPr>
        <w:t xml:space="preserve"> a $</w:t>
      </w:r>
      <w:r>
        <w:rPr>
          <w:rFonts w:ascii="Arial" w:hAnsi="Arial" w:cs="Arial"/>
          <w:sz w:val="24"/>
          <w:szCs w:val="24"/>
        </w:rPr>
        <w:t>10,047.41</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110.-</w:t>
      </w:r>
      <w:r>
        <w:rPr>
          <w:rFonts w:ascii="Arial" w:hAnsi="Arial" w:cs="Arial"/>
          <w:sz w:val="24"/>
          <w:szCs w:val="24"/>
        </w:rPr>
        <w:t xml:space="preserve">Además, </w:t>
      </w:r>
      <w:r w:rsidRPr="00F72C4D">
        <w:rPr>
          <w:rFonts w:ascii="Arial" w:hAnsi="Arial" w:cs="Arial"/>
          <w:sz w:val="24"/>
          <w:szCs w:val="24"/>
        </w:rPr>
        <w:t xml:space="preserve">Los ingresos por concepto de aprovechamientos son los que el Municipio percibe por: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 Intereses;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Reintegros o devoluciones;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III. Indemnizaciones a favor del Municipio; </w:t>
      </w:r>
      <w:r w:rsidRPr="00F72C4D">
        <w:rPr>
          <w:rFonts w:ascii="Arial" w:hAnsi="Arial" w:cs="Arial"/>
          <w:sz w:val="24"/>
          <w:szCs w:val="24"/>
        </w:rPr>
        <w:tab/>
      </w:r>
      <w:r w:rsidRPr="00F72C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IV. Depósitos;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 xml:space="preserve">V. Otros aprovechamientos no especificados.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111.-</w:t>
      </w:r>
      <w:r w:rsidRPr="00F72C4D">
        <w:rPr>
          <w:rFonts w:ascii="Arial" w:hAnsi="Arial" w:cs="Arial"/>
          <w:sz w:val="24"/>
          <w:szCs w:val="24"/>
        </w:rPr>
        <w:t xml:space="preserve"> Cuando se concedan plazos para cubrir créditos fiscales, la tasa de interés será el costo porcentual promedio (C.P.P.), del mes inmediato anterior, que determine el Banco de México.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SÉPTIMO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INGRESOS POR VENTAS DE BIENES Y SERVICIOS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INGRESOS POR VENTAS DE BIENES Y SERVICIOS DE ORGANISMOS PARAMUNICIPALES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lastRenderedPageBreak/>
        <w:t>Artículo 112.-</w:t>
      </w:r>
      <w:r w:rsidRPr="00F72C4D">
        <w:rPr>
          <w:rFonts w:ascii="Arial" w:hAnsi="Arial" w:cs="Arial"/>
          <w:sz w:val="24"/>
          <w:szCs w:val="24"/>
        </w:rPr>
        <w:t>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C84357" w:rsidRPr="00F72C4D" w:rsidRDefault="00C84357" w:rsidP="00C84357">
      <w:pPr>
        <w:jc w:val="both"/>
        <w:rPr>
          <w:rFonts w:ascii="Arial" w:hAnsi="Arial" w:cs="Arial"/>
          <w:sz w:val="24"/>
          <w:szCs w:val="24"/>
        </w:rPr>
      </w:pPr>
      <w:r w:rsidRPr="00F72C4D">
        <w:rPr>
          <w:rFonts w:ascii="Arial" w:hAnsi="Arial" w:cs="Arial"/>
          <w:sz w:val="24"/>
          <w:szCs w:val="24"/>
        </w:rPr>
        <w:t>I. Ingresos por ventas de bienes y servicios producidos por organismos descentralizados;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DE422E">
      <w:pPr>
        <w:jc w:val="both"/>
        <w:rPr>
          <w:rFonts w:ascii="Arial" w:hAnsi="Arial" w:cs="Arial"/>
          <w:sz w:val="24"/>
          <w:szCs w:val="24"/>
        </w:rPr>
      </w:pPr>
      <w:r w:rsidRPr="00F72C4D">
        <w:rPr>
          <w:rFonts w:ascii="Arial" w:hAnsi="Arial" w:cs="Arial"/>
          <w:sz w:val="24"/>
          <w:szCs w:val="24"/>
        </w:rPr>
        <w:t>II. Ingresos de operación de entidades paramunicipales empresariales;</w:t>
      </w:r>
      <w:r w:rsidRPr="00F72C4D">
        <w:rPr>
          <w:rFonts w:ascii="Arial" w:hAnsi="Arial" w:cs="Arial"/>
          <w:sz w:val="24"/>
          <w:szCs w:val="24"/>
        </w:rPr>
        <w:tab/>
        <w:t>Ingresos por ventas de bienes y servicios producidos en establecimientos del Gobierno Central.</w:t>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OCTAVO</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PARTICIPACIONES Y APORTACIONES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I</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LAS PARTICIPACIONES FEDERALES Y ESTATALES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113.-</w:t>
      </w:r>
      <w:r w:rsidRPr="00F72C4D">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r w:rsidRPr="00F72C4D">
        <w:rPr>
          <w:rFonts w:ascii="Arial" w:hAnsi="Arial" w:cs="Arial"/>
          <w:sz w:val="24"/>
          <w:szCs w:val="24"/>
        </w:rPr>
        <w:tab/>
      </w:r>
      <w:r w:rsidRPr="00F72C4D">
        <w:rPr>
          <w:rFonts w:ascii="Arial" w:hAnsi="Arial" w:cs="Arial"/>
          <w:sz w:val="24"/>
          <w:szCs w:val="24"/>
        </w:rPr>
        <w:tab/>
      </w:r>
    </w:p>
    <w:p w:rsidR="00C84357" w:rsidRDefault="00C84357" w:rsidP="00C84357">
      <w:pPr>
        <w:jc w:val="both"/>
        <w:rPr>
          <w:rFonts w:ascii="Arial" w:hAnsi="Arial" w:cs="Arial"/>
          <w:sz w:val="24"/>
          <w:szCs w:val="24"/>
        </w:rPr>
      </w:pPr>
      <w:r w:rsidRPr="00F72C4D">
        <w:rPr>
          <w:rFonts w:ascii="Arial" w:hAnsi="Arial" w:cs="Arial"/>
          <w:b/>
          <w:bCs/>
          <w:sz w:val="24"/>
          <w:szCs w:val="24"/>
        </w:rPr>
        <w:t>Artículo 114.-</w:t>
      </w:r>
      <w:r w:rsidRPr="00F72C4D">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CAPÍTULO SEGUNDO</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LAS APORTACIONES FEDERALES</w:t>
      </w:r>
    </w:p>
    <w:p w:rsidR="00C84357" w:rsidRDefault="00C84357" w:rsidP="00C84357">
      <w:pPr>
        <w:jc w:val="both"/>
        <w:rPr>
          <w:rFonts w:ascii="Arial" w:hAnsi="Arial" w:cs="Arial"/>
          <w:sz w:val="24"/>
          <w:szCs w:val="24"/>
        </w:rPr>
      </w:pPr>
      <w:r w:rsidRPr="00F72C4D">
        <w:rPr>
          <w:rFonts w:ascii="Arial" w:hAnsi="Arial" w:cs="Arial"/>
          <w:b/>
          <w:bCs/>
          <w:sz w:val="24"/>
          <w:szCs w:val="24"/>
        </w:rPr>
        <w:t>Artículo 115.</w:t>
      </w:r>
      <w:r w:rsidRPr="00F72C4D">
        <w:rPr>
          <w:rFonts w:ascii="Arial" w:hAnsi="Arial" w:cs="Arial"/>
          <w:sz w:val="24"/>
          <w:szCs w:val="24"/>
        </w:rPr>
        <w:t xml:space="preserve">- Las aportaciones federales </w:t>
      </w:r>
      <w:proofErr w:type="gramStart"/>
      <w:r w:rsidRPr="00F72C4D">
        <w:rPr>
          <w:rFonts w:ascii="Arial" w:hAnsi="Arial" w:cs="Arial"/>
          <w:sz w:val="24"/>
          <w:szCs w:val="24"/>
        </w:rPr>
        <w:t>que</w:t>
      </w:r>
      <w:proofErr w:type="gramEnd"/>
      <w:r w:rsidRPr="00F72C4D">
        <w:rPr>
          <w:rFonts w:ascii="Arial" w:hAnsi="Arial" w:cs="Arial"/>
          <w:sz w:val="24"/>
          <w:szCs w:val="24"/>
        </w:rPr>
        <w:t xml:space="preserve"> a través de los diferentes fondos, le correspondan al Municipio, se percibirán en los términos que establezcan, el Presupuesto de Egresos de la Federación, la Ley de Coordinación Fiscal y los convenios respectivos.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NOVENO</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DE LAS TRANSFERENCIAS, ASIGNACIONES, SUBSIDIOS Y OTRAS AYUDAS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Artículo 116.-</w:t>
      </w:r>
      <w:r w:rsidRPr="00F72C4D">
        <w:rPr>
          <w:rFonts w:ascii="Arial" w:hAnsi="Arial" w:cs="Arial"/>
          <w:sz w:val="24"/>
          <w:szCs w:val="24"/>
        </w:rPr>
        <w:t xml:space="preserve"> Los ingresos por concepto de transferencias, subsidios y otras ayudas so</w:t>
      </w:r>
      <w:r>
        <w:rPr>
          <w:rFonts w:ascii="Arial" w:hAnsi="Arial" w:cs="Arial"/>
          <w:sz w:val="24"/>
          <w:szCs w:val="24"/>
        </w:rPr>
        <w:t>n los que se perciben por: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lastRenderedPageBreak/>
        <w:t>I. Donativos, herencias y leg</w:t>
      </w:r>
      <w:r>
        <w:rPr>
          <w:rFonts w:ascii="Arial" w:hAnsi="Arial" w:cs="Arial"/>
          <w:sz w:val="24"/>
          <w:szCs w:val="24"/>
        </w:rPr>
        <w:t>ados del Municipio;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 Subsidios provenientes de los Gobiernos Federales y Estatales, así como de Instituciones o particula</w:t>
      </w:r>
      <w:r>
        <w:rPr>
          <w:rFonts w:ascii="Arial" w:hAnsi="Arial" w:cs="Arial"/>
          <w:sz w:val="24"/>
          <w:szCs w:val="24"/>
        </w:rPr>
        <w:t>res a favor del Municipio;</w:t>
      </w:r>
      <w:r>
        <w:rPr>
          <w:rFonts w:ascii="Arial" w:hAnsi="Arial" w:cs="Arial"/>
          <w:sz w:val="24"/>
          <w:szCs w:val="24"/>
        </w:rPr>
        <w:tab/>
      </w:r>
      <w:r>
        <w:rPr>
          <w:rFonts w:ascii="Arial" w:hAnsi="Arial" w:cs="Arial"/>
          <w:sz w:val="24"/>
          <w:szCs w:val="24"/>
        </w:rPr>
        <w:tab/>
      </w:r>
      <w:r>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sz w:val="24"/>
          <w:szCs w:val="24"/>
        </w:rPr>
        <w:t>III. Aportaciones de los Gobiernos Federal y Estatal, y de terceros, para obras y servicios de beneficio so</w:t>
      </w:r>
      <w:r>
        <w:rPr>
          <w:rFonts w:ascii="Arial" w:hAnsi="Arial" w:cs="Arial"/>
          <w:sz w:val="24"/>
          <w:szCs w:val="24"/>
        </w:rPr>
        <w:t xml:space="preserve">cial a cargo del Municipio; </w:t>
      </w:r>
      <w:r>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Default="00C84357" w:rsidP="00C84357">
      <w:pPr>
        <w:numPr>
          <w:ilvl w:val="0"/>
          <w:numId w:val="16"/>
        </w:numPr>
        <w:jc w:val="both"/>
        <w:rPr>
          <w:rFonts w:ascii="Arial" w:hAnsi="Arial" w:cs="Arial"/>
          <w:sz w:val="24"/>
          <w:szCs w:val="24"/>
        </w:rPr>
      </w:pPr>
      <w:r w:rsidRPr="00F72C4D">
        <w:rPr>
          <w:rFonts w:ascii="Arial" w:hAnsi="Arial" w:cs="Arial"/>
          <w:sz w:val="24"/>
          <w:szCs w:val="24"/>
        </w:rPr>
        <w:t>Otros no especificados.</w:t>
      </w:r>
    </w:p>
    <w:p w:rsidR="00C84357" w:rsidRPr="00F72C4D" w:rsidRDefault="00C84357" w:rsidP="00C84357">
      <w:pPr>
        <w:jc w:val="center"/>
        <w:rPr>
          <w:rFonts w:ascii="Arial" w:hAnsi="Arial" w:cs="Arial"/>
          <w:b/>
          <w:bCs/>
          <w:sz w:val="24"/>
          <w:szCs w:val="24"/>
        </w:rPr>
      </w:pPr>
      <w:r w:rsidRPr="00F72C4D">
        <w:rPr>
          <w:rFonts w:ascii="Arial" w:hAnsi="Arial" w:cs="Arial"/>
          <w:b/>
          <w:bCs/>
          <w:sz w:val="24"/>
          <w:szCs w:val="24"/>
        </w:rPr>
        <w:t>TÍTULO DÉCIMO</w:t>
      </w:r>
    </w:p>
    <w:p w:rsidR="00C84357" w:rsidRPr="00F72C4D" w:rsidRDefault="00C84357" w:rsidP="00C84357">
      <w:pPr>
        <w:jc w:val="center"/>
        <w:rPr>
          <w:rFonts w:ascii="Arial" w:hAnsi="Arial" w:cs="Arial"/>
          <w:sz w:val="24"/>
          <w:szCs w:val="24"/>
        </w:rPr>
      </w:pPr>
      <w:r w:rsidRPr="00F72C4D">
        <w:rPr>
          <w:rFonts w:ascii="Arial" w:hAnsi="Arial" w:cs="Arial"/>
          <w:b/>
          <w:bCs/>
          <w:sz w:val="24"/>
          <w:szCs w:val="24"/>
        </w:rPr>
        <w:t>INGRESOS DERIVADOS DE LOS FINANCIAMIENTOS</w:t>
      </w:r>
    </w:p>
    <w:p w:rsidR="00DC1537" w:rsidRDefault="00C84357" w:rsidP="00C84357">
      <w:pPr>
        <w:jc w:val="both"/>
        <w:rPr>
          <w:rFonts w:ascii="Arial" w:hAnsi="Arial" w:cs="Arial"/>
          <w:sz w:val="24"/>
          <w:szCs w:val="24"/>
        </w:rPr>
      </w:pPr>
      <w:r w:rsidRPr="00F72C4D">
        <w:rPr>
          <w:rFonts w:ascii="Arial" w:hAnsi="Arial" w:cs="Arial"/>
          <w:b/>
          <w:bCs/>
          <w:sz w:val="24"/>
          <w:szCs w:val="24"/>
        </w:rPr>
        <w:t>Artículo 117.-</w:t>
      </w:r>
      <w:r w:rsidRPr="00F72C4D">
        <w:rPr>
          <w:rFonts w:ascii="Arial" w:hAnsi="Arial" w:cs="Arial"/>
          <w:sz w:val="24"/>
          <w:szCs w:val="24"/>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w:t>
      </w:r>
      <w:r>
        <w:rPr>
          <w:rFonts w:ascii="Arial" w:hAnsi="Arial" w:cs="Arial"/>
          <w:sz w:val="24"/>
          <w:szCs w:val="24"/>
        </w:rPr>
        <w:t>io</w:t>
      </w:r>
      <w:r w:rsidR="00DC1537">
        <w:rPr>
          <w:rFonts w:ascii="Arial" w:hAnsi="Arial" w:cs="Arial"/>
          <w:sz w:val="24"/>
          <w:szCs w:val="24"/>
        </w:rPr>
        <w:t xml:space="preserve"> para el Ejercicio Fiscal 202</w:t>
      </w:r>
      <w:r w:rsidR="00B71542">
        <w:rPr>
          <w:rFonts w:ascii="Arial" w:hAnsi="Arial" w:cs="Arial"/>
          <w:sz w:val="24"/>
          <w:szCs w:val="24"/>
        </w:rPr>
        <w:t>2</w:t>
      </w:r>
    </w:p>
    <w:p w:rsidR="00C84357" w:rsidRPr="00F72C4D" w:rsidRDefault="00C84357" w:rsidP="00C84357">
      <w:pPr>
        <w:jc w:val="both"/>
        <w:rPr>
          <w:rFonts w:ascii="Arial" w:hAnsi="Arial" w:cs="Arial"/>
          <w:sz w:val="24"/>
          <w:szCs w:val="24"/>
        </w:rPr>
      </w:pPr>
      <w:r w:rsidRPr="00F72C4D">
        <w:rPr>
          <w:rFonts w:ascii="Arial" w:hAnsi="Arial" w:cs="Arial"/>
          <w:sz w:val="24"/>
          <w:szCs w:val="24"/>
        </w:rPr>
        <w:t>.</w:t>
      </w:r>
      <w:r w:rsidRPr="00F72C4D">
        <w:rPr>
          <w:rFonts w:ascii="Arial" w:hAnsi="Arial" w:cs="Arial"/>
          <w:sz w:val="24"/>
          <w:szCs w:val="24"/>
        </w:rPr>
        <w:tab/>
      </w:r>
    </w:p>
    <w:p w:rsidR="00C84357" w:rsidRDefault="009D7779" w:rsidP="009D7779">
      <w:pPr>
        <w:jc w:val="center"/>
        <w:rPr>
          <w:rFonts w:ascii="Arial" w:hAnsi="Arial" w:cs="Arial"/>
          <w:b/>
          <w:bCs/>
          <w:sz w:val="24"/>
          <w:szCs w:val="24"/>
        </w:rPr>
      </w:pPr>
      <w:r w:rsidRPr="009D7779">
        <w:rPr>
          <w:rFonts w:ascii="Arial" w:hAnsi="Arial" w:cs="Arial"/>
          <w:b/>
          <w:sz w:val="24"/>
          <w:szCs w:val="24"/>
        </w:rPr>
        <w:t>A</w:t>
      </w:r>
      <w:r w:rsidR="00C84357" w:rsidRPr="00F72C4D">
        <w:rPr>
          <w:rFonts w:ascii="Arial" w:hAnsi="Arial" w:cs="Arial"/>
          <w:b/>
          <w:bCs/>
          <w:sz w:val="24"/>
          <w:szCs w:val="24"/>
        </w:rPr>
        <w:t>RTÍCULOS TRANSITORIOS</w:t>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PRIMERO. -</w:t>
      </w:r>
      <w:r w:rsidRPr="00F72C4D">
        <w:rPr>
          <w:rFonts w:ascii="Arial" w:hAnsi="Arial" w:cs="Arial"/>
          <w:sz w:val="24"/>
          <w:szCs w:val="24"/>
        </w:rPr>
        <w:t xml:space="preserve"> La presente Ley comenzará a surtir sus efectos a partir del d</w:t>
      </w:r>
      <w:r w:rsidR="00213F4D">
        <w:rPr>
          <w:rFonts w:ascii="Arial" w:hAnsi="Arial" w:cs="Arial"/>
          <w:sz w:val="24"/>
          <w:szCs w:val="24"/>
        </w:rPr>
        <w:t>ía primero de enero del año 202</w:t>
      </w:r>
      <w:r w:rsidR="00B71542">
        <w:rPr>
          <w:rFonts w:ascii="Arial" w:hAnsi="Arial" w:cs="Arial"/>
          <w:sz w:val="24"/>
          <w:szCs w:val="24"/>
        </w:rPr>
        <w:t>2</w:t>
      </w:r>
      <w:r w:rsidRPr="00F72C4D">
        <w:rPr>
          <w:rFonts w:ascii="Arial" w:hAnsi="Arial" w:cs="Arial"/>
          <w:sz w:val="24"/>
          <w:szCs w:val="24"/>
        </w:rPr>
        <w:t xml:space="preserve">, previa su publicación en el Periódico Oficial “El   Estado de Jalisco”. </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SEGUNDO.</w:t>
      </w:r>
      <w:r w:rsidRPr="00F72C4D">
        <w:rPr>
          <w:rFonts w:ascii="Arial" w:hAnsi="Arial" w:cs="Arial"/>
          <w:sz w:val="24"/>
          <w:szCs w:val="24"/>
        </w:rPr>
        <w:t xml:space="preserve"> -</w:t>
      </w:r>
      <w:r w:rsidR="00633A71" w:rsidRPr="00F72C4D">
        <w:rPr>
          <w:rFonts w:ascii="Arial" w:hAnsi="Arial" w:cs="Arial"/>
          <w:sz w:val="24"/>
          <w:szCs w:val="24"/>
        </w:rPr>
        <w:t xml:space="preserve">Cuando en otras Leyes se haga referencia al Tesorero, Tesorería, Ayuntamiento y </w:t>
      </w:r>
      <w:proofErr w:type="gramStart"/>
      <w:r w:rsidR="00633A71" w:rsidRPr="00F72C4D">
        <w:rPr>
          <w:rFonts w:ascii="Arial" w:hAnsi="Arial" w:cs="Arial"/>
          <w:sz w:val="24"/>
          <w:szCs w:val="24"/>
        </w:rPr>
        <w:t>Secretario</w:t>
      </w:r>
      <w:proofErr w:type="gramEnd"/>
      <w:r w:rsidR="00633A71" w:rsidRPr="00F72C4D">
        <w:rPr>
          <w:rFonts w:ascii="Arial" w:hAnsi="Arial" w:cs="Arial"/>
          <w:sz w:val="24"/>
          <w:szCs w:val="24"/>
        </w:rPr>
        <w:t xml:space="preserve">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proofErr w:type="gramStart"/>
      <w:r w:rsidRPr="00F72C4D">
        <w:rPr>
          <w:rFonts w:ascii="Arial" w:hAnsi="Arial" w:cs="Arial"/>
          <w:b/>
          <w:bCs/>
          <w:sz w:val="24"/>
          <w:szCs w:val="24"/>
        </w:rPr>
        <w:t>TERCERO.-</w:t>
      </w:r>
      <w:proofErr w:type="gramEnd"/>
      <w:r w:rsidRPr="00F72C4D">
        <w:rPr>
          <w:rFonts w:ascii="Arial" w:hAnsi="Arial" w:cs="Arial"/>
          <w:sz w:val="24"/>
          <w:szCs w:val="24"/>
        </w:rPr>
        <w:tab/>
      </w:r>
      <w:r w:rsidR="00633A71" w:rsidRPr="00F72C4D">
        <w:rPr>
          <w:rFonts w:ascii="Arial" w:hAnsi="Arial" w:cs="Arial"/>
          <w:sz w:val="24"/>
          <w:szCs w:val="24"/>
        </w:rPr>
        <w:t>De conformidad con los artículos 60 y 61 de la Ley de Catastro Municipal del Estado de Jalisco, la determinación de las contribuciones inmobiliarias a favor de este Municipio se realizará de conformidad a los valores unitarios aprobados por el H. Congreso del Estado de Jalis</w:t>
      </w:r>
      <w:r w:rsidR="00633A71">
        <w:rPr>
          <w:rFonts w:ascii="Arial" w:hAnsi="Arial" w:cs="Arial"/>
          <w:sz w:val="24"/>
          <w:szCs w:val="24"/>
        </w:rPr>
        <w:t>co para el ejercicio fiscal 202</w:t>
      </w:r>
      <w:r w:rsidR="00B71542">
        <w:rPr>
          <w:rFonts w:ascii="Arial" w:hAnsi="Arial" w:cs="Arial"/>
          <w:sz w:val="24"/>
          <w:szCs w:val="24"/>
        </w:rPr>
        <w:t>2</w:t>
      </w:r>
      <w:r w:rsidR="00633A71" w:rsidRPr="00F72C4D">
        <w:rPr>
          <w:rFonts w:ascii="Arial" w:hAnsi="Arial" w:cs="Arial"/>
          <w:sz w:val="24"/>
          <w:szCs w:val="24"/>
        </w:rPr>
        <w:t>, a falta de éstos, se prorrogará la aplicación de los valores vigentes.</w:t>
      </w:r>
      <w:r w:rsidR="00633A71"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CUARTO. -</w:t>
      </w:r>
      <w:r w:rsidRPr="00F72C4D">
        <w:rPr>
          <w:rFonts w:ascii="Arial" w:hAnsi="Arial" w:cs="Arial"/>
          <w:sz w:val="24"/>
          <w:szCs w:val="24"/>
        </w:rPr>
        <w:tab/>
      </w:r>
      <w:r w:rsidR="00633A71" w:rsidRPr="00F72C4D">
        <w:rPr>
          <w:rFonts w:ascii="Arial" w:hAnsi="Arial" w:cs="Arial"/>
          <w:sz w:val="24"/>
          <w:szCs w:val="24"/>
        </w:rPr>
        <w:t xml:space="preserve">Las autoridades municipales deberán acatar en todo momento las disposiciones contenidas en el artículo 197 de la Ley de Hacienda Municipal del Estado de Jalisco respecto a la aplicación de las sanciones y los límites </w:t>
      </w:r>
      <w:r w:rsidR="00633A71" w:rsidRPr="00F72C4D">
        <w:rPr>
          <w:rFonts w:ascii="Arial" w:hAnsi="Arial" w:cs="Arial"/>
          <w:sz w:val="24"/>
          <w:szCs w:val="24"/>
        </w:rPr>
        <w:lastRenderedPageBreak/>
        <w:t>mínimos y máximos establecidos para el pago de las multas, con la finalidad de eliminar la discrecionalidad en su aplicación.</w:t>
      </w:r>
      <w:r w:rsidR="00633A71"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QUINTO.</w:t>
      </w:r>
      <w:r w:rsidRPr="00F72C4D">
        <w:rPr>
          <w:rFonts w:ascii="Arial" w:hAnsi="Arial" w:cs="Arial"/>
          <w:sz w:val="24"/>
          <w:szCs w:val="24"/>
        </w:rPr>
        <w:t xml:space="preserve"> -</w:t>
      </w:r>
      <w:r w:rsidR="00633A71" w:rsidRPr="00F72C4D">
        <w:rPr>
          <w:rFonts w:ascii="Arial" w:hAnsi="Arial" w:cs="Arial"/>
          <w:sz w:val="24"/>
          <w:szCs w:val="24"/>
        </w:rPr>
        <w:t>El cobro de derechos y productos deberán estar a lo dispuesto en el artículo 4, octavo párrafo Constitucional; 141, cuarto párrafo de la Ley General de Transparencia y Acceso a la Información y demás normatividad correspondiente.</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C84357" w:rsidP="00C84357">
      <w:pPr>
        <w:jc w:val="both"/>
        <w:rPr>
          <w:rFonts w:ascii="Arial" w:hAnsi="Arial" w:cs="Arial"/>
          <w:sz w:val="24"/>
          <w:szCs w:val="24"/>
        </w:rPr>
      </w:pPr>
      <w:r w:rsidRPr="00F72C4D">
        <w:rPr>
          <w:rFonts w:ascii="Arial" w:hAnsi="Arial" w:cs="Arial"/>
          <w:b/>
          <w:bCs/>
          <w:sz w:val="24"/>
          <w:szCs w:val="24"/>
        </w:rPr>
        <w:t>SEXTO. -</w:t>
      </w:r>
      <w:r w:rsidR="00633A71" w:rsidRPr="00F72C4D">
        <w:rPr>
          <w:rFonts w:ascii="Arial" w:hAnsi="Arial" w:cs="Arial"/>
          <w:sz w:val="24"/>
          <w:szCs w:val="24"/>
        </w:rPr>
        <w:t>Las Cuotas y Tarifas que determine y apruebe la Comisión Tarifaria del Municipio de Atotonilco el Alto, Jalisco, comenzaran a surtir efectos a partir d</w:t>
      </w:r>
      <w:r w:rsidR="00633A71">
        <w:rPr>
          <w:rFonts w:ascii="Arial" w:hAnsi="Arial" w:cs="Arial"/>
          <w:sz w:val="24"/>
          <w:szCs w:val="24"/>
        </w:rPr>
        <w:t>el primero de enero del año 202</w:t>
      </w:r>
      <w:r w:rsidR="00B71542">
        <w:rPr>
          <w:rFonts w:ascii="Arial" w:hAnsi="Arial" w:cs="Arial"/>
          <w:sz w:val="24"/>
          <w:szCs w:val="24"/>
        </w:rPr>
        <w:t>2</w:t>
      </w:r>
      <w:r w:rsidR="00633A71" w:rsidRPr="00F72C4D">
        <w:rPr>
          <w:rFonts w:ascii="Arial" w:hAnsi="Arial" w:cs="Arial"/>
          <w:sz w:val="24"/>
          <w:szCs w:val="24"/>
        </w:rPr>
        <w:t xml:space="preserve"> (dos mil dieciocho),</w:t>
      </w:r>
      <w:r w:rsidR="00633A71">
        <w:rPr>
          <w:rFonts w:ascii="Arial" w:hAnsi="Arial" w:cs="Arial"/>
          <w:sz w:val="24"/>
          <w:szCs w:val="24"/>
        </w:rPr>
        <w:t xml:space="preserve"> previa su publicación oficial.</w:t>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r w:rsidRPr="00F72C4D">
        <w:rPr>
          <w:rFonts w:ascii="Arial" w:hAnsi="Arial" w:cs="Arial"/>
          <w:sz w:val="24"/>
          <w:szCs w:val="24"/>
        </w:rPr>
        <w:tab/>
      </w:r>
    </w:p>
    <w:p w:rsidR="00C84357" w:rsidRPr="00F72C4D" w:rsidRDefault="009D7779" w:rsidP="00C84357">
      <w:pPr>
        <w:jc w:val="both"/>
        <w:rPr>
          <w:rFonts w:ascii="Arial" w:hAnsi="Arial" w:cs="Arial"/>
          <w:sz w:val="24"/>
          <w:szCs w:val="24"/>
        </w:rPr>
      </w:pPr>
      <w:r>
        <w:rPr>
          <w:rFonts w:ascii="Arial" w:hAnsi="Arial" w:cs="Arial"/>
          <w:b/>
          <w:bCs/>
          <w:sz w:val="24"/>
          <w:szCs w:val="24"/>
        </w:rPr>
        <w:t>SÉ</w:t>
      </w:r>
      <w:r w:rsidR="00C84357" w:rsidRPr="00F72C4D">
        <w:rPr>
          <w:rFonts w:ascii="Arial" w:hAnsi="Arial" w:cs="Arial"/>
          <w:b/>
          <w:bCs/>
          <w:sz w:val="24"/>
          <w:szCs w:val="24"/>
        </w:rPr>
        <w:t>PTIMO. -</w:t>
      </w:r>
      <w:r w:rsidR="00C84357" w:rsidRPr="00F72C4D">
        <w:rPr>
          <w:rFonts w:ascii="Arial" w:hAnsi="Arial" w:cs="Arial"/>
          <w:sz w:val="24"/>
          <w:szCs w:val="24"/>
        </w:rPr>
        <w:tab/>
      </w:r>
      <w:r w:rsidR="00633A71" w:rsidRPr="00F72C4D">
        <w:rPr>
          <w:rFonts w:ascii="Arial" w:hAnsi="Arial" w:cs="Arial"/>
          <w:sz w:val="24"/>
          <w:szCs w:val="24"/>
        </w:rPr>
        <w:t>Para lo no previsto en la Sección Décima de Agua Potable, Drenaje, Alcantarillado, Tratamiento y Disposición de Aguas Residuales, se aplicará de manera supletoria la Ley del Agua para el Estado de Jalisco y sus Municipios y su Reglamento, el Reglamento para la Prestación de los Servicios de Agua Potable, Alcantarillado y Saneamiento del Municipio de Atotonilco el Alto, Jalisco, y demás disposiciones legales aplicables.</w:t>
      </w:r>
    </w:p>
    <w:p w:rsidR="00151CE7" w:rsidRDefault="00C84357" w:rsidP="00151CE7">
      <w:pPr>
        <w:suppressAutoHyphens/>
        <w:spacing w:after="120" w:line="240" w:lineRule="auto"/>
        <w:jc w:val="both"/>
        <w:rPr>
          <w:rFonts w:ascii="Arial" w:eastAsia="Arial" w:hAnsi="Arial" w:cs="Arial"/>
          <w:b/>
          <w:sz w:val="24"/>
          <w:szCs w:val="24"/>
        </w:rPr>
      </w:pPr>
      <w:r w:rsidRPr="00F72C4D">
        <w:rPr>
          <w:rFonts w:ascii="Arial" w:hAnsi="Arial" w:cs="Arial"/>
          <w:b/>
          <w:bCs/>
          <w:sz w:val="24"/>
          <w:szCs w:val="24"/>
        </w:rPr>
        <w:t>OCTAVO</w:t>
      </w:r>
      <w:r w:rsidR="00191D2C">
        <w:rPr>
          <w:rFonts w:ascii="Arial" w:hAnsi="Arial" w:cs="Arial"/>
          <w:b/>
          <w:bCs/>
          <w:sz w:val="24"/>
          <w:szCs w:val="24"/>
        </w:rPr>
        <w:t>.</w:t>
      </w:r>
      <w:r w:rsidR="00151CE7">
        <w:rPr>
          <w:rFonts w:ascii="Arial" w:hAnsi="Arial" w:cs="Arial"/>
          <w:b/>
          <w:bCs/>
          <w:sz w:val="24"/>
          <w:szCs w:val="24"/>
        </w:rPr>
        <w:t xml:space="preserve"> </w:t>
      </w:r>
      <w:r w:rsidR="00633A71" w:rsidRPr="009D7779">
        <w:rPr>
          <w:rFonts w:ascii="Arial" w:hAnsi="Arial" w:cs="Arial"/>
          <w:sz w:val="24"/>
          <w:szCs w:val="24"/>
        </w:rPr>
        <w:t xml:space="preserve">En el ejercicio </w:t>
      </w:r>
      <w:r w:rsidR="00633A71">
        <w:rPr>
          <w:rFonts w:ascii="Arial" w:hAnsi="Arial" w:cs="Arial"/>
          <w:sz w:val="24"/>
          <w:szCs w:val="24"/>
        </w:rPr>
        <w:t>fiscal 202</w:t>
      </w:r>
      <w:r w:rsidR="00B71542">
        <w:rPr>
          <w:rFonts w:ascii="Arial" w:hAnsi="Arial" w:cs="Arial"/>
          <w:sz w:val="24"/>
          <w:szCs w:val="24"/>
        </w:rPr>
        <w:t>2</w:t>
      </w:r>
      <w:r w:rsidR="00633A71" w:rsidRPr="009D7779">
        <w:rPr>
          <w:rFonts w:ascii="Arial" w:hAnsi="Arial" w:cs="Arial"/>
          <w:sz w:val="24"/>
          <w:szCs w:val="24"/>
        </w:rPr>
        <w:t>, se aplicará un descuento de hasta el 75% setenta y cinco por ciento sobre los recargos, a los contribuyentes que hayan incurrido en mora en el pago de los derechos del servicio de agua potable, alcantarillado, saneamiento e infraestructura hidráulica, licencias municipales e impuesto predial. Los descuentos sólo podrán realizarse a los contribuyentes que paguen la totalidad de sus adeudos o, de ser el caso, a los que formalicen convenio para pagar en parcialidades cuando así autorice el Ayuntamiento de Atotonilco el Alto, Jalisco</w:t>
      </w:r>
      <w:r w:rsidR="00633A71">
        <w:rPr>
          <w:rFonts w:ascii="Arial" w:hAnsi="Arial" w:cs="Arial"/>
          <w:sz w:val="24"/>
          <w:szCs w:val="24"/>
        </w:rPr>
        <w:t>.</w:t>
      </w:r>
    </w:p>
    <w:p w:rsidR="00151CE7" w:rsidRDefault="00151CE7" w:rsidP="00151CE7">
      <w:pPr>
        <w:tabs>
          <w:tab w:val="left" w:pos="299"/>
        </w:tabs>
        <w:spacing w:after="0" w:line="240" w:lineRule="auto"/>
        <w:rPr>
          <w:rFonts w:ascii="Arial" w:eastAsia="Arial" w:hAnsi="Arial" w:cs="Arial"/>
          <w:b/>
          <w:sz w:val="24"/>
          <w:szCs w:val="24"/>
        </w:rPr>
      </w:pPr>
      <w:r>
        <w:rPr>
          <w:rFonts w:ascii="Arial" w:eastAsia="Arial" w:hAnsi="Arial" w:cs="Arial"/>
          <w:sz w:val="24"/>
          <w:szCs w:val="24"/>
        </w:rPr>
        <w:t xml:space="preserve"> </w:t>
      </w:r>
      <w:r w:rsidRPr="00A06D13">
        <w:rPr>
          <w:rFonts w:ascii="Arial" w:eastAsia="Arial" w:hAnsi="Arial" w:cs="Arial"/>
          <w:b/>
          <w:sz w:val="24"/>
          <w:szCs w:val="24"/>
        </w:rPr>
        <w:t>ANEXOS:</w:t>
      </w:r>
    </w:p>
    <w:p w:rsidR="00151CE7" w:rsidRPr="00A06D13" w:rsidRDefault="00151CE7" w:rsidP="00151CE7">
      <w:pPr>
        <w:spacing w:after="0" w:line="240" w:lineRule="auto"/>
        <w:jc w:val="center"/>
        <w:rPr>
          <w:rFonts w:ascii="Arial" w:eastAsiaTheme="minorHAnsi" w:hAnsi="Arial" w:cs="Arial"/>
          <w:b/>
        </w:rPr>
      </w:pPr>
      <w:r w:rsidRPr="00A06D13">
        <w:rPr>
          <w:rFonts w:ascii="Arial" w:eastAsia="Arial" w:hAnsi="Arial" w:cs="Arial"/>
          <w:b/>
          <w:sz w:val="24"/>
          <w:szCs w:val="24"/>
        </w:rPr>
        <w:t>FORMATOS CONAC</w:t>
      </w:r>
    </w:p>
    <w:p w:rsidR="00151CE7" w:rsidRPr="00A06D13" w:rsidRDefault="00151CE7" w:rsidP="00151CE7">
      <w:pPr>
        <w:spacing w:after="0" w:line="240" w:lineRule="auto"/>
        <w:jc w:val="center"/>
        <w:rPr>
          <w:rFonts w:ascii="Arial" w:eastAsiaTheme="minorHAnsi" w:hAnsi="Arial" w:cs="Arial"/>
          <w:b/>
        </w:rPr>
      </w:pPr>
      <w:r w:rsidRPr="00A06D13">
        <w:rPr>
          <w:rFonts w:ascii="Arial" w:eastAsiaTheme="minorHAnsi" w:hAnsi="Arial" w:cs="Arial"/>
          <w:b/>
        </w:rPr>
        <w:t xml:space="preserve"> (Artículo 18 de la Ley de Disciplina Financiera </w:t>
      </w:r>
    </w:p>
    <w:p w:rsidR="00151CE7" w:rsidRPr="00A06D13" w:rsidRDefault="00151CE7" w:rsidP="00151CE7">
      <w:pPr>
        <w:spacing w:after="0" w:line="240" w:lineRule="auto"/>
        <w:jc w:val="center"/>
        <w:rPr>
          <w:rFonts w:ascii="Arial" w:eastAsiaTheme="minorHAnsi" w:hAnsi="Arial" w:cs="Arial"/>
          <w:b/>
        </w:rPr>
      </w:pPr>
      <w:r w:rsidRPr="00A06D13">
        <w:rPr>
          <w:rFonts w:ascii="Arial" w:eastAsiaTheme="minorHAnsi" w:hAnsi="Arial" w:cs="Arial"/>
          <w:b/>
        </w:rPr>
        <w:t>de las Entidades Federativas y los Municipios)</w:t>
      </w:r>
    </w:p>
    <w:p w:rsidR="00151CE7" w:rsidRPr="00A06D13" w:rsidRDefault="00151CE7" w:rsidP="00151CE7">
      <w:pPr>
        <w:spacing w:after="0" w:line="240" w:lineRule="auto"/>
        <w:rPr>
          <w:rFonts w:ascii="Arial" w:eastAsia="Arial" w:hAnsi="Arial" w:cs="Arial"/>
          <w:b/>
          <w:sz w:val="24"/>
          <w:szCs w:val="24"/>
        </w:rPr>
      </w:pPr>
    </w:p>
    <w:tbl>
      <w:tblPr>
        <w:tblpPr w:leftFromText="141" w:rightFromText="141" w:vertAnchor="text" w:horzAnchor="page" w:tblpX="2869" w:tblpY="40"/>
        <w:tblW w:w="9304" w:type="dxa"/>
        <w:tblCellMar>
          <w:left w:w="70" w:type="dxa"/>
          <w:right w:w="70" w:type="dxa"/>
        </w:tblCellMar>
        <w:tblLook w:val="04A0" w:firstRow="1" w:lastRow="0" w:firstColumn="1" w:lastColumn="0" w:noHBand="0" w:noVBand="1"/>
      </w:tblPr>
      <w:tblGrid>
        <w:gridCol w:w="4240"/>
        <w:gridCol w:w="1540"/>
        <w:gridCol w:w="1540"/>
        <w:gridCol w:w="496"/>
        <w:gridCol w:w="496"/>
        <w:gridCol w:w="496"/>
        <w:gridCol w:w="496"/>
      </w:tblGrid>
      <w:tr w:rsidR="00151CE7" w:rsidRPr="00A06D13" w:rsidTr="005C7044">
        <w:trPr>
          <w:trHeight w:val="225"/>
        </w:trPr>
        <w:tc>
          <w:tcPr>
            <w:tcW w:w="4240" w:type="dxa"/>
            <w:tcBorders>
              <w:top w:val="nil"/>
              <w:left w:val="nil"/>
              <w:bottom w:val="nil"/>
              <w:right w:val="nil"/>
            </w:tcBorders>
            <w:shd w:val="clear" w:color="FFFFFF" w:fill="FFFFFF"/>
            <w:noWrap/>
            <w:vAlign w:val="center"/>
            <w:hideMark/>
          </w:tcPr>
          <w:p w:rsidR="00151CE7" w:rsidRPr="00A06D13" w:rsidRDefault="00151CE7" w:rsidP="005C7044">
            <w:pPr>
              <w:spacing w:after="0" w:line="240" w:lineRule="auto"/>
              <w:rPr>
                <w:rFonts w:ascii="Arial" w:eastAsia="Times New Roman" w:hAnsi="Arial" w:cs="Arial"/>
                <w:b/>
                <w:bCs/>
                <w:color w:val="000000"/>
                <w:sz w:val="18"/>
                <w:szCs w:val="18"/>
                <w:lang w:eastAsia="es-MX"/>
              </w:rPr>
            </w:pPr>
            <w:r w:rsidRPr="00A06D13">
              <w:rPr>
                <w:rFonts w:ascii="Arial" w:eastAsia="Times New Roman" w:hAnsi="Arial" w:cs="Arial"/>
                <w:b/>
                <w:bCs/>
                <w:color w:val="000000"/>
                <w:sz w:val="18"/>
                <w:szCs w:val="18"/>
                <w:lang w:eastAsia="es-MX"/>
              </w:rPr>
              <w:t xml:space="preserve">FORMATO 7 a) Proyecciones de Ingresos - LDF </w:t>
            </w:r>
          </w:p>
        </w:tc>
        <w:tc>
          <w:tcPr>
            <w:tcW w:w="1540" w:type="dxa"/>
            <w:tcBorders>
              <w:top w:val="nil"/>
              <w:left w:val="nil"/>
              <w:bottom w:val="nil"/>
              <w:right w:val="nil"/>
            </w:tcBorders>
            <w:shd w:val="clear" w:color="FFFFFF" w:fill="FFFFFF"/>
            <w:noWrap/>
            <w:vAlign w:val="center"/>
            <w:hideMark/>
          </w:tcPr>
          <w:p w:rsidR="00151CE7" w:rsidRPr="00A06D13" w:rsidRDefault="00151CE7" w:rsidP="005C7044">
            <w:pPr>
              <w:spacing w:after="0" w:line="240" w:lineRule="auto"/>
              <w:jc w:val="center"/>
              <w:rPr>
                <w:rFonts w:ascii="Arial" w:eastAsia="Times New Roman" w:hAnsi="Arial" w:cs="Arial"/>
                <w:b/>
                <w:bCs/>
                <w:color w:val="000000"/>
                <w:sz w:val="18"/>
                <w:szCs w:val="18"/>
                <w:lang w:eastAsia="es-MX"/>
              </w:rPr>
            </w:pPr>
            <w:r w:rsidRPr="00A06D13">
              <w:rPr>
                <w:rFonts w:ascii="Arial" w:eastAsia="Times New Roman" w:hAnsi="Arial" w:cs="Arial"/>
                <w:b/>
                <w:bCs/>
                <w:color w:val="000000"/>
                <w:sz w:val="18"/>
                <w:szCs w:val="18"/>
                <w:lang w:eastAsia="es-MX"/>
              </w:rPr>
              <w:t> </w:t>
            </w:r>
          </w:p>
        </w:tc>
        <w:tc>
          <w:tcPr>
            <w:tcW w:w="1540" w:type="dxa"/>
            <w:tcBorders>
              <w:top w:val="nil"/>
              <w:left w:val="nil"/>
              <w:bottom w:val="nil"/>
              <w:right w:val="nil"/>
            </w:tcBorders>
            <w:shd w:val="clear" w:color="FFFFFF" w:fill="FFFFFF"/>
            <w:noWrap/>
            <w:vAlign w:val="center"/>
            <w:hideMark/>
          </w:tcPr>
          <w:p w:rsidR="00151CE7" w:rsidRPr="00A06D13" w:rsidRDefault="00151CE7" w:rsidP="005C7044">
            <w:pPr>
              <w:spacing w:after="0" w:line="240" w:lineRule="auto"/>
              <w:jc w:val="center"/>
              <w:rPr>
                <w:rFonts w:ascii="Arial" w:eastAsia="Times New Roman" w:hAnsi="Arial" w:cs="Arial"/>
                <w:b/>
                <w:bCs/>
                <w:color w:val="000000"/>
                <w:sz w:val="18"/>
                <w:szCs w:val="18"/>
                <w:lang w:eastAsia="es-MX"/>
              </w:rPr>
            </w:pPr>
            <w:r w:rsidRPr="00A06D13">
              <w:rPr>
                <w:rFonts w:ascii="Arial" w:eastAsia="Times New Roman" w:hAnsi="Arial" w:cs="Arial"/>
                <w:b/>
                <w:bCs/>
                <w:color w:val="000000"/>
                <w:sz w:val="18"/>
                <w:szCs w:val="18"/>
                <w:lang w:eastAsia="es-MX"/>
              </w:rPr>
              <w:t> </w:t>
            </w:r>
          </w:p>
        </w:tc>
        <w:tc>
          <w:tcPr>
            <w:tcW w:w="496" w:type="dxa"/>
            <w:tcBorders>
              <w:top w:val="nil"/>
              <w:left w:val="nil"/>
              <w:bottom w:val="nil"/>
              <w:right w:val="nil"/>
            </w:tcBorders>
            <w:shd w:val="clear" w:color="FFFFFF" w:fill="FFFFFF"/>
            <w:noWrap/>
            <w:vAlign w:val="center"/>
            <w:hideMark/>
          </w:tcPr>
          <w:p w:rsidR="00151CE7" w:rsidRPr="00A06D13" w:rsidRDefault="00151CE7" w:rsidP="005C7044">
            <w:pPr>
              <w:spacing w:after="0" w:line="240" w:lineRule="auto"/>
              <w:jc w:val="center"/>
              <w:rPr>
                <w:rFonts w:ascii="Arial" w:eastAsia="Times New Roman" w:hAnsi="Arial" w:cs="Arial"/>
                <w:b/>
                <w:bCs/>
                <w:color w:val="000000"/>
                <w:sz w:val="18"/>
                <w:szCs w:val="18"/>
                <w:lang w:eastAsia="es-MX"/>
              </w:rPr>
            </w:pPr>
            <w:r w:rsidRPr="00A06D13">
              <w:rPr>
                <w:rFonts w:ascii="Arial" w:eastAsia="Times New Roman" w:hAnsi="Arial" w:cs="Arial"/>
                <w:b/>
                <w:bCs/>
                <w:color w:val="000000"/>
                <w:sz w:val="18"/>
                <w:szCs w:val="18"/>
                <w:lang w:eastAsia="es-MX"/>
              </w:rPr>
              <w:t> </w:t>
            </w:r>
          </w:p>
        </w:tc>
        <w:tc>
          <w:tcPr>
            <w:tcW w:w="496" w:type="dxa"/>
            <w:tcBorders>
              <w:top w:val="nil"/>
              <w:left w:val="nil"/>
              <w:bottom w:val="nil"/>
              <w:right w:val="nil"/>
            </w:tcBorders>
            <w:shd w:val="clear" w:color="FFFFFF" w:fill="FFFFFF"/>
            <w:noWrap/>
            <w:vAlign w:val="center"/>
            <w:hideMark/>
          </w:tcPr>
          <w:p w:rsidR="00151CE7" w:rsidRPr="00A06D13" w:rsidRDefault="00151CE7" w:rsidP="005C7044">
            <w:pPr>
              <w:spacing w:after="0" w:line="240" w:lineRule="auto"/>
              <w:jc w:val="center"/>
              <w:rPr>
                <w:rFonts w:ascii="Arial" w:eastAsia="Times New Roman" w:hAnsi="Arial" w:cs="Arial"/>
                <w:b/>
                <w:bCs/>
                <w:color w:val="000000"/>
                <w:sz w:val="18"/>
                <w:szCs w:val="18"/>
                <w:lang w:eastAsia="es-MX"/>
              </w:rPr>
            </w:pPr>
            <w:r w:rsidRPr="00A06D13">
              <w:rPr>
                <w:rFonts w:ascii="Arial" w:eastAsia="Times New Roman" w:hAnsi="Arial" w:cs="Arial"/>
                <w:b/>
                <w:bCs/>
                <w:color w:val="000000"/>
                <w:sz w:val="18"/>
                <w:szCs w:val="18"/>
                <w:lang w:eastAsia="es-MX"/>
              </w:rPr>
              <w:t> </w:t>
            </w:r>
          </w:p>
        </w:tc>
        <w:tc>
          <w:tcPr>
            <w:tcW w:w="496" w:type="dxa"/>
            <w:tcBorders>
              <w:top w:val="nil"/>
              <w:left w:val="nil"/>
              <w:bottom w:val="nil"/>
              <w:right w:val="nil"/>
            </w:tcBorders>
            <w:shd w:val="clear" w:color="FFFFFF" w:fill="FFFFFF"/>
            <w:noWrap/>
            <w:vAlign w:val="center"/>
            <w:hideMark/>
          </w:tcPr>
          <w:p w:rsidR="00151CE7" w:rsidRPr="00A06D13" w:rsidRDefault="00151CE7" w:rsidP="005C7044">
            <w:pPr>
              <w:spacing w:after="0" w:line="240" w:lineRule="auto"/>
              <w:jc w:val="center"/>
              <w:rPr>
                <w:rFonts w:ascii="Arial" w:eastAsia="Times New Roman" w:hAnsi="Arial" w:cs="Arial"/>
                <w:b/>
                <w:bCs/>
                <w:color w:val="000000"/>
                <w:sz w:val="18"/>
                <w:szCs w:val="18"/>
                <w:lang w:eastAsia="es-MX"/>
              </w:rPr>
            </w:pPr>
            <w:r w:rsidRPr="00A06D13">
              <w:rPr>
                <w:rFonts w:ascii="Arial" w:eastAsia="Times New Roman" w:hAnsi="Arial" w:cs="Arial"/>
                <w:b/>
                <w:bCs/>
                <w:color w:val="000000"/>
                <w:sz w:val="18"/>
                <w:szCs w:val="18"/>
                <w:lang w:eastAsia="es-MX"/>
              </w:rPr>
              <w:t> </w:t>
            </w:r>
          </w:p>
        </w:tc>
        <w:tc>
          <w:tcPr>
            <w:tcW w:w="496" w:type="dxa"/>
            <w:tcBorders>
              <w:top w:val="nil"/>
              <w:left w:val="nil"/>
              <w:bottom w:val="nil"/>
              <w:right w:val="nil"/>
            </w:tcBorders>
            <w:shd w:val="clear" w:color="FFFFFF" w:fill="FFFFFF"/>
            <w:noWrap/>
            <w:vAlign w:val="center"/>
            <w:hideMark/>
          </w:tcPr>
          <w:p w:rsidR="00151CE7" w:rsidRPr="00A06D13" w:rsidRDefault="00151CE7" w:rsidP="005C7044">
            <w:pPr>
              <w:spacing w:after="0" w:line="240" w:lineRule="auto"/>
              <w:jc w:val="center"/>
              <w:rPr>
                <w:rFonts w:ascii="Arial" w:eastAsia="Times New Roman" w:hAnsi="Arial" w:cs="Arial"/>
                <w:b/>
                <w:bCs/>
                <w:color w:val="000000"/>
                <w:sz w:val="18"/>
                <w:szCs w:val="18"/>
                <w:lang w:eastAsia="es-MX"/>
              </w:rPr>
            </w:pPr>
            <w:r w:rsidRPr="00A06D13">
              <w:rPr>
                <w:rFonts w:ascii="Arial" w:eastAsia="Times New Roman" w:hAnsi="Arial" w:cs="Arial"/>
                <w:b/>
                <w:bCs/>
                <w:color w:val="000000"/>
                <w:sz w:val="18"/>
                <w:szCs w:val="18"/>
                <w:lang w:eastAsia="es-MX"/>
              </w:rPr>
              <w:t> </w:t>
            </w:r>
          </w:p>
        </w:tc>
      </w:tr>
      <w:tr w:rsidR="00151CE7" w:rsidRPr="00A06D13" w:rsidTr="005C7044">
        <w:trPr>
          <w:trHeight w:val="225"/>
        </w:trPr>
        <w:tc>
          <w:tcPr>
            <w:tcW w:w="9304" w:type="dxa"/>
            <w:gridSpan w:val="7"/>
            <w:tcBorders>
              <w:top w:val="single" w:sz="8" w:space="0" w:color="808080"/>
              <w:left w:val="single" w:sz="8" w:space="0" w:color="808080"/>
              <w:bottom w:val="nil"/>
              <w:right w:val="single" w:sz="8" w:space="0" w:color="808080"/>
            </w:tcBorders>
            <w:shd w:val="clear" w:color="auto" w:fill="auto"/>
            <w:vAlign w:val="center"/>
            <w:hideMark/>
          </w:tcPr>
          <w:p w:rsidR="00151CE7" w:rsidRPr="00A06D13" w:rsidRDefault="00151CE7" w:rsidP="005C7044">
            <w:pPr>
              <w:spacing w:after="0" w:line="240" w:lineRule="auto"/>
              <w:jc w:val="center"/>
              <w:rPr>
                <w:rFonts w:eastAsia="Times New Roman"/>
                <w:b/>
                <w:bCs/>
                <w:sz w:val="18"/>
                <w:szCs w:val="18"/>
                <w:lang w:eastAsia="es-MX"/>
              </w:rPr>
            </w:pPr>
            <w:r w:rsidRPr="00A06D13">
              <w:rPr>
                <w:rFonts w:eastAsia="Times New Roman"/>
                <w:b/>
                <w:bCs/>
                <w:sz w:val="18"/>
                <w:szCs w:val="18"/>
                <w:lang w:eastAsia="es-MX"/>
              </w:rPr>
              <w:t>ATOTONILCO EL ALTO, JALISCO</w:t>
            </w:r>
          </w:p>
        </w:tc>
      </w:tr>
      <w:tr w:rsidR="00151CE7" w:rsidRPr="00A06D13" w:rsidTr="005C7044">
        <w:trPr>
          <w:trHeight w:val="285"/>
        </w:trPr>
        <w:tc>
          <w:tcPr>
            <w:tcW w:w="9304" w:type="dxa"/>
            <w:gridSpan w:val="7"/>
            <w:tcBorders>
              <w:top w:val="nil"/>
              <w:left w:val="single" w:sz="8" w:space="0" w:color="808080"/>
              <w:bottom w:val="single" w:sz="8" w:space="0" w:color="808080"/>
              <w:right w:val="single" w:sz="8" w:space="0" w:color="808080"/>
            </w:tcBorders>
            <w:shd w:val="clear" w:color="auto" w:fill="auto"/>
            <w:vAlign w:val="center"/>
            <w:hideMark/>
          </w:tcPr>
          <w:p w:rsidR="00151CE7" w:rsidRPr="00A06D13" w:rsidRDefault="00151CE7" w:rsidP="005C7044">
            <w:pPr>
              <w:spacing w:after="0" w:line="240" w:lineRule="auto"/>
              <w:jc w:val="center"/>
              <w:rPr>
                <w:rFonts w:eastAsia="Times New Roman"/>
                <w:b/>
                <w:bCs/>
                <w:color w:val="000000"/>
                <w:sz w:val="18"/>
                <w:szCs w:val="18"/>
                <w:lang w:eastAsia="es-MX"/>
              </w:rPr>
            </w:pPr>
            <w:r w:rsidRPr="00A06D13">
              <w:rPr>
                <w:rFonts w:eastAsia="Times New Roman"/>
                <w:b/>
                <w:bCs/>
                <w:color w:val="000000"/>
                <w:sz w:val="18"/>
                <w:szCs w:val="18"/>
                <w:lang w:eastAsia="es-MX"/>
              </w:rPr>
              <w:t xml:space="preserve"> Proyecciones de Ingresos - LDF </w:t>
            </w:r>
          </w:p>
        </w:tc>
      </w:tr>
      <w:tr w:rsidR="00151CE7" w:rsidRPr="00A06D13" w:rsidTr="005C7044">
        <w:trPr>
          <w:trHeight w:val="225"/>
        </w:trPr>
        <w:tc>
          <w:tcPr>
            <w:tcW w:w="9304" w:type="dxa"/>
            <w:gridSpan w:val="7"/>
            <w:tcBorders>
              <w:top w:val="nil"/>
              <w:left w:val="single" w:sz="8" w:space="0" w:color="808080"/>
              <w:bottom w:val="single" w:sz="8" w:space="0" w:color="808080"/>
              <w:right w:val="single" w:sz="8" w:space="0" w:color="808080"/>
            </w:tcBorders>
            <w:shd w:val="clear" w:color="auto" w:fill="auto"/>
            <w:vAlign w:val="center"/>
            <w:hideMark/>
          </w:tcPr>
          <w:p w:rsidR="00151CE7" w:rsidRPr="00A06D13" w:rsidRDefault="00151CE7" w:rsidP="005C7044">
            <w:pPr>
              <w:spacing w:after="0" w:line="240" w:lineRule="auto"/>
              <w:jc w:val="center"/>
              <w:rPr>
                <w:rFonts w:eastAsia="Times New Roman"/>
                <w:b/>
                <w:bCs/>
                <w:color w:val="000000"/>
                <w:sz w:val="18"/>
                <w:szCs w:val="18"/>
                <w:lang w:eastAsia="es-MX"/>
              </w:rPr>
            </w:pPr>
            <w:r w:rsidRPr="00A06D13">
              <w:rPr>
                <w:rFonts w:eastAsia="Times New Roman"/>
                <w:b/>
                <w:bCs/>
                <w:color w:val="000000"/>
                <w:sz w:val="18"/>
                <w:szCs w:val="18"/>
                <w:lang w:eastAsia="es-MX"/>
              </w:rPr>
              <w:t>(PESOS)</w:t>
            </w:r>
          </w:p>
        </w:tc>
      </w:tr>
      <w:tr w:rsidR="00151CE7" w:rsidRPr="00A06D13" w:rsidTr="005C7044">
        <w:trPr>
          <w:trHeight w:val="225"/>
        </w:trPr>
        <w:tc>
          <w:tcPr>
            <w:tcW w:w="9304" w:type="dxa"/>
            <w:gridSpan w:val="7"/>
            <w:tcBorders>
              <w:top w:val="nil"/>
              <w:left w:val="single" w:sz="8" w:space="0" w:color="808080"/>
              <w:bottom w:val="single" w:sz="8" w:space="0" w:color="808080"/>
              <w:right w:val="single" w:sz="8" w:space="0" w:color="808080"/>
            </w:tcBorders>
            <w:shd w:val="clear" w:color="auto" w:fill="auto"/>
            <w:vAlign w:val="center"/>
            <w:hideMark/>
          </w:tcPr>
          <w:p w:rsidR="00151CE7" w:rsidRPr="00A06D13" w:rsidRDefault="00151CE7" w:rsidP="005C7044">
            <w:pPr>
              <w:spacing w:after="0" w:line="240" w:lineRule="auto"/>
              <w:jc w:val="center"/>
              <w:rPr>
                <w:rFonts w:eastAsia="Times New Roman"/>
                <w:b/>
                <w:bCs/>
                <w:color w:val="000000"/>
                <w:sz w:val="18"/>
                <w:szCs w:val="18"/>
                <w:lang w:eastAsia="es-MX"/>
              </w:rPr>
            </w:pPr>
            <w:r w:rsidRPr="00A06D13">
              <w:rPr>
                <w:rFonts w:eastAsia="Times New Roman"/>
                <w:b/>
                <w:bCs/>
                <w:color w:val="000000"/>
                <w:sz w:val="18"/>
                <w:szCs w:val="18"/>
                <w:lang w:eastAsia="es-MX"/>
              </w:rPr>
              <w:t>(CIFRAS NOMINALES)</w:t>
            </w:r>
          </w:p>
        </w:tc>
      </w:tr>
      <w:tr w:rsidR="00151CE7" w:rsidRPr="00A06D13" w:rsidTr="005C7044">
        <w:trPr>
          <w:trHeight w:val="225"/>
        </w:trPr>
        <w:tc>
          <w:tcPr>
            <w:tcW w:w="4240" w:type="dxa"/>
            <w:tcBorders>
              <w:top w:val="single" w:sz="8" w:space="0" w:color="000000"/>
              <w:left w:val="single" w:sz="8" w:space="0" w:color="000000"/>
              <w:bottom w:val="single" w:sz="8" w:space="0" w:color="000000"/>
              <w:right w:val="single" w:sz="8" w:space="0" w:color="000000"/>
            </w:tcBorders>
            <w:shd w:val="clear" w:color="FFFFFF" w:fill="FFFFFF"/>
            <w:noWrap/>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Concepto </w:t>
            </w:r>
          </w:p>
        </w:tc>
        <w:tc>
          <w:tcPr>
            <w:tcW w:w="1540" w:type="dxa"/>
            <w:tcBorders>
              <w:top w:val="single" w:sz="8" w:space="0" w:color="000000"/>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2022</w:t>
            </w:r>
          </w:p>
        </w:tc>
        <w:tc>
          <w:tcPr>
            <w:tcW w:w="1540" w:type="dxa"/>
            <w:tcBorders>
              <w:top w:val="single" w:sz="8" w:space="0" w:color="000000"/>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2023</w:t>
            </w:r>
          </w:p>
        </w:tc>
        <w:tc>
          <w:tcPr>
            <w:tcW w:w="496" w:type="dxa"/>
            <w:tcBorders>
              <w:top w:val="single" w:sz="8" w:space="0" w:color="000000"/>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2024</w:t>
            </w:r>
          </w:p>
        </w:tc>
        <w:tc>
          <w:tcPr>
            <w:tcW w:w="496" w:type="dxa"/>
            <w:tcBorders>
              <w:top w:val="single" w:sz="8" w:space="0" w:color="000000"/>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2025</w:t>
            </w:r>
          </w:p>
        </w:tc>
        <w:tc>
          <w:tcPr>
            <w:tcW w:w="496" w:type="dxa"/>
            <w:tcBorders>
              <w:top w:val="single" w:sz="8" w:space="0" w:color="000000"/>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2026</w:t>
            </w:r>
          </w:p>
        </w:tc>
        <w:tc>
          <w:tcPr>
            <w:tcW w:w="496" w:type="dxa"/>
            <w:tcBorders>
              <w:top w:val="single" w:sz="8" w:space="0" w:color="000000"/>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2026</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1.</w:t>
            </w:r>
            <w:r w:rsidRPr="00A06D13">
              <w:rPr>
                <w:rFonts w:ascii="Times New Roman" w:eastAsia="Times New Roman" w:hAnsi="Times New Roman" w:cs="Times New Roman"/>
                <w:b/>
                <w:bCs/>
                <w:color w:val="000000"/>
                <w:sz w:val="16"/>
                <w:szCs w:val="16"/>
                <w:lang w:eastAsia="es-MX"/>
              </w:rPr>
              <w:t xml:space="preserve">  </w:t>
            </w:r>
            <w:r w:rsidRPr="00A06D13">
              <w:rPr>
                <w:rFonts w:ascii="Arial" w:eastAsia="Times New Roman" w:hAnsi="Arial" w:cs="Arial"/>
                <w:b/>
                <w:bCs/>
                <w:color w:val="000000"/>
                <w:sz w:val="16"/>
                <w:szCs w:val="16"/>
                <w:lang w:eastAsia="es-MX"/>
              </w:rPr>
              <w:t xml:space="preserve">Ingresos de Libre Disposición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144,978,191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147,618,527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A.</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Impuestos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28,317,122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29,166,636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B.</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Cuotas y Aportaciones de Seguridad Social</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C.</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Contribuciones de Mejoras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1,997,237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2,057,154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D.</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Derechos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18,712,728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19,274,110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lastRenderedPageBreak/>
              <w:t>E.</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Productos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1,500,000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1,545,000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F.</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Aprovechamientos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1,079,517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1,111,903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G.</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Ingresos por Venta de Bienes y Prestación de Servicios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H.</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Participaciones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91,712,354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94,463,725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I.</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Incentivos Derivados de la Colaboración Fiscal</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J.</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Transferencias y Asignaciones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K.</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Convenios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L.</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Otros Ingresos de Libre Disposición</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2.</w:t>
            </w:r>
            <w:r w:rsidRPr="00A06D13">
              <w:rPr>
                <w:rFonts w:ascii="Times New Roman" w:eastAsia="Times New Roman" w:hAnsi="Times New Roman" w:cs="Times New Roman"/>
                <w:b/>
                <w:bCs/>
                <w:color w:val="000000"/>
                <w:sz w:val="16"/>
                <w:szCs w:val="16"/>
                <w:lang w:eastAsia="es-MX"/>
              </w:rPr>
              <w:t xml:space="preserve">  </w:t>
            </w:r>
            <w:r w:rsidRPr="00A06D13">
              <w:rPr>
                <w:rFonts w:ascii="Arial" w:eastAsia="Times New Roman" w:hAnsi="Arial" w:cs="Arial"/>
                <w:b/>
                <w:bCs/>
                <w:color w:val="000000"/>
                <w:sz w:val="16"/>
                <w:szCs w:val="16"/>
                <w:lang w:eastAsia="es-MX"/>
              </w:rPr>
              <w:t>Transferencias Federales Etiquetadas</w:t>
            </w:r>
            <w:r w:rsidRPr="00A06D13">
              <w:rPr>
                <w:rFonts w:ascii="Arial" w:eastAsia="Times New Roman" w:hAnsi="Arial" w:cs="Arial"/>
                <w:b/>
                <w:bCs/>
                <w:color w:val="000000"/>
                <w:sz w:val="16"/>
                <w:szCs w:val="16"/>
                <w:vertAlign w:val="superscript"/>
                <w:lang w:eastAsia="es-MX"/>
              </w:rPr>
              <w:t xml:space="preserve">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59,707,952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61,499,191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A.</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Aportaciones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59,707,952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61,499,191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B.</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Convenios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C.</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Fondos Distintos de Aportaciones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D.</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Transferencias, Asignaciones, Subsidios y Subvenciones, y Pensiones y Jubilaciones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E.</w:t>
            </w:r>
            <w:r w:rsidRPr="00A06D13">
              <w:rPr>
                <w:rFonts w:ascii="Times New Roman" w:eastAsia="Times New Roman" w:hAnsi="Times New Roman" w:cs="Times New Roman"/>
                <w:color w:val="000000"/>
                <w:sz w:val="16"/>
                <w:szCs w:val="16"/>
                <w:lang w:eastAsia="es-MX"/>
              </w:rPr>
              <w:t xml:space="preserve">    </w:t>
            </w:r>
            <w:r w:rsidRPr="00A06D13">
              <w:rPr>
                <w:rFonts w:ascii="Arial" w:eastAsia="Times New Roman" w:hAnsi="Arial" w:cs="Arial"/>
                <w:color w:val="000000"/>
                <w:sz w:val="16"/>
                <w:szCs w:val="16"/>
                <w:lang w:eastAsia="es-MX"/>
              </w:rPr>
              <w:t>Otras Transferencias Federales Etiquetadas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3.</w:t>
            </w:r>
            <w:r w:rsidRPr="00A06D13">
              <w:rPr>
                <w:rFonts w:ascii="Times New Roman" w:eastAsia="Times New Roman" w:hAnsi="Times New Roman" w:cs="Times New Roman"/>
                <w:b/>
                <w:bCs/>
                <w:color w:val="000000"/>
                <w:sz w:val="16"/>
                <w:szCs w:val="16"/>
                <w:lang w:eastAsia="es-MX"/>
              </w:rPr>
              <w:t xml:space="preserve">  </w:t>
            </w:r>
            <w:r w:rsidRPr="00A06D13">
              <w:rPr>
                <w:rFonts w:ascii="Arial" w:eastAsia="Times New Roman" w:hAnsi="Arial" w:cs="Arial"/>
                <w:b/>
                <w:bCs/>
                <w:color w:val="000000"/>
                <w:sz w:val="16"/>
                <w:szCs w:val="16"/>
                <w:lang w:eastAsia="es-MX"/>
              </w:rPr>
              <w:t xml:space="preserve">Ingresos Derivados de Financiamientos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A. Ingresos Derivados de Financiamientos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4.  Total de Ingresos Proyectados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204,686,143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209,117,717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Datos Informativos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1. Ingresos Derivados de Financiamientos con Fuente de Pago de Recursos de Libre Disposición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2. Ingresos Derivados de Financiamientos con Fuente de Pago de Transferencias Federales Etiquetadas</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xml:space="preserve">    -   </w:t>
            </w:r>
          </w:p>
        </w:tc>
      </w:tr>
      <w:tr w:rsidR="00151CE7" w:rsidRPr="00A06D13" w:rsidTr="005C7044">
        <w:trPr>
          <w:trHeight w:val="225"/>
        </w:trPr>
        <w:tc>
          <w:tcPr>
            <w:tcW w:w="4240" w:type="dxa"/>
            <w:tcBorders>
              <w:top w:val="nil"/>
              <w:left w:val="single" w:sz="8" w:space="0" w:color="000000"/>
              <w:bottom w:val="nil"/>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xml:space="preserve">3. Ingresos Derivados de Financiamiento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w:t>
            </w:r>
          </w:p>
        </w:tc>
        <w:tc>
          <w:tcPr>
            <w:tcW w:w="1540"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w:t>
            </w:r>
          </w:p>
        </w:tc>
        <w:tc>
          <w:tcPr>
            <w:tcW w:w="496" w:type="dxa"/>
            <w:tcBorders>
              <w:top w:val="nil"/>
              <w:left w:val="nil"/>
              <w:bottom w:val="nil"/>
              <w:right w:val="single" w:sz="8" w:space="0" w:color="000000"/>
            </w:tcBorders>
            <w:shd w:val="clear" w:color="FFFFFF" w:fill="FFFFFF"/>
            <w:vAlign w:val="center"/>
            <w:hideMark/>
          </w:tcPr>
          <w:p w:rsidR="00151CE7" w:rsidRPr="00A06D13" w:rsidRDefault="00151CE7" w:rsidP="005C7044">
            <w:pPr>
              <w:spacing w:after="0" w:line="240" w:lineRule="auto"/>
              <w:jc w:val="center"/>
              <w:rPr>
                <w:rFonts w:ascii="Arial" w:eastAsia="Times New Roman" w:hAnsi="Arial" w:cs="Arial"/>
                <w:b/>
                <w:bCs/>
                <w:color w:val="000000"/>
                <w:sz w:val="16"/>
                <w:szCs w:val="16"/>
                <w:lang w:eastAsia="es-MX"/>
              </w:rPr>
            </w:pPr>
            <w:r w:rsidRPr="00A06D13">
              <w:rPr>
                <w:rFonts w:ascii="Arial" w:eastAsia="Times New Roman" w:hAnsi="Arial" w:cs="Arial"/>
                <w:b/>
                <w:bCs/>
                <w:color w:val="000000"/>
                <w:sz w:val="16"/>
                <w:szCs w:val="16"/>
                <w:lang w:eastAsia="es-MX"/>
              </w:rPr>
              <w:t> </w:t>
            </w:r>
          </w:p>
        </w:tc>
      </w:tr>
      <w:tr w:rsidR="00151CE7" w:rsidRPr="00A06D13" w:rsidTr="005C7044">
        <w:trPr>
          <w:trHeight w:val="225"/>
        </w:trPr>
        <w:tc>
          <w:tcPr>
            <w:tcW w:w="4240" w:type="dxa"/>
            <w:tcBorders>
              <w:top w:val="nil"/>
              <w:left w:val="single" w:sz="8" w:space="0" w:color="000000"/>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i/>
                <w:iCs/>
                <w:color w:val="000000"/>
                <w:sz w:val="16"/>
                <w:szCs w:val="16"/>
                <w:lang w:eastAsia="es-MX"/>
              </w:rPr>
            </w:pPr>
            <w:r w:rsidRPr="00A06D13">
              <w:rPr>
                <w:rFonts w:ascii="Arial" w:eastAsia="Times New Roman" w:hAnsi="Arial" w:cs="Arial"/>
                <w:i/>
                <w:iCs/>
                <w:color w:val="000000"/>
                <w:sz w:val="16"/>
                <w:szCs w:val="16"/>
                <w:lang w:eastAsia="es-MX"/>
              </w:rPr>
              <w:t> </w:t>
            </w:r>
          </w:p>
        </w:tc>
        <w:tc>
          <w:tcPr>
            <w:tcW w:w="1540" w:type="dxa"/>
            <w:tcBorders>
              <w:top w:val="nil"/>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1540" w:type="dxa"/>
            <w:tcBorders>
              <w:top w:val="nil"/>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c>
          <w:tcPr>
            <w:tcW w:w="496" w:type="dxa"/>
            <w:tcBorders>
              <w:top w:val="nil"/>
              <w:left w:val="nil"/>
              <w:bottom w:val="single" w:sz="8" w:space="0" w:color="000000"/>
              <w:right w:val="single" w:sz="8" w:space="0" w:color="000000"/>
            </w:tcBorders>
            <w:shd w:val="clear" w:color="FFFFFF" w:fill="FFFFFF"/>
            <w:vAlign w:val="center"/>
            <w:hideMark/>
          </w:tcPr>
          <w:p w:rsidR="00151CE7" w:rsidRPr="00A06D13" w:rsidRDefault="00151CE7" w:rsidP="005C7044">
            <w:pPr>
              <w:spacing w:after="0" w:line="240" w:lineRule="auto"/>
              <w:rPr>
                <w:rFonts w:ascii="Arial" w:eastAsia="Times New Roman" w:hAnsi="Arial" w:cs="Arial"/>
                <w:color w:val="000000"/>
                <w:sz w:val="16"/>
                <w:szCs w:val="16"/>
                <w:lang w:eastAsia="es-MX"/>
              </w:rPr>
            </w:pPr>
            <w:r w:rsidRPr="00A06D13">
              <w:rPr>
                <w:rFonts w:ascii="Arial" w:eastAsia="Times New Roman" w:hAnsi="Arial" w:cs="Arial"/>
                <w:color w:val="000000"/>
                <w:sz w:val="16"/>
                <w:szCs w:val="16"/>
                <w:lang w:eastAsia="es-MX"/>
              </w:rPr>
              <w:t> </w:t>
            </w:r>
          </w:p>
        </w:tc>
      </w:tr>
    </w:tbl>
    <w:p w:rsidR="00151CE7" w:rsidRPr="00A06D13" w:rsidRDefault="00151CE7" w:rsidP="00151CE7">
      <w:pPr>
        <w:suppressAutoHyphens/>
        <w:spacing w:after="120" w:line="240" w:lineRule="auto"/>
        <w:jc w:val="both"/>
        <w:rPr>
          <w:rFonts w:ascii="Arial" w:hAnsi="Arial" w:cs="Arial"/>
          <w:sz w:val="24"/>
          <w:szCs w:val="24"/>
        </w:rPr>
      </w:pPr>
    </w:p>
    <w:tbl>
      <w:tblPr>
        <w:tblW w:w="8847" w:type="dxa"/>
        <w:tblInd w:w="-214" w:type="dxa"/>
        <w:tblCellMar>
          <w:left w:w="70" w:type="dxa"/>
          <w:right w:w="70" w:type="dxa"/>
        </w:tblCellMar>
        <w:tblLook w:val="04A0" w:firstRow="1" w:lastRow="0" w:firstColumn="1" w:lastColumn="0" w:noHBand="0" w:noVBand="1"/>
      </w:tblPr>
      <w:tblGrid>
        <w:gridCol w:w="3887"/>
        <w:gridCol w:w="600"/>
        <w:gridCol w:w="600"/>
        <w:gridCol w:w="600"/>
        <w:gridCol w:w="600"/>
        <w:gridCol w:w="1100"/>
        <w:gridCol w:w="1460"/>
      </w:tblGrid>
      <w:tr w:rsidR="00151CE7" w:rsidRPr="00060439" w:rsidTr="00151CE7">
        <w:trPr>
          <w:trHeight w:val="225"/>
        </w:trPr>
        <w:tc>
          <w:tcPr>
            <w:tcW w:w="3887" w:type="dxa"/>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rPr>
                <w:rFonts w:ascii="Arial" w:eastAsia="Times New Roman" w:hAnsi="Arial" w:cs="Arial"/>
                <w:b/>
                <w:bCs/>
                <w:color w:val="000000"/>
                <w:sz w:val="18"/>
                <w:szCs w:val="18"/>
                <w:lang w:eastAsia="es-MX"/>
              </w:rPr>
            </w:pPr>
            <w:r w:rsidRPr="00060439">
              <w:rPr>
                <w:rFonts w:ascii="Arial" w:eastAsia="Times New Roman" w:hAnsi="Arial" w:cs="Arial"/>
                <w:b/>
                <w:bCs/>
                <w:color w:val="000000"/>
                <w:sz w:val="18"/>
                <w:szCs w:val="18"/>
                <w:lang w:eastAsia="es-MX"/>
              </w:rPr>
              <w:t>Formato 7 c) Resultados de Ingresos - LDF</w:t>
            </w:r>
          </w:p>
        </w:tc>
        <w:tc>
          <w:tcPr>
            <w:tcW w:w="600" w:type="dxa"/>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8"/>
                <w:szCs w:val="18"/>
                <w:lang w:eastAsia="es-MX"/>
              </w:rPr>
            </w:pPr>
            <w:r w:rsidRPr="00060439">
              <w:rPr>
                <w:rFonts w:ascii="Arial" w:eastAsia="Times New Roman" w:hAnsi="Arial" w:cs="Arial"/>
                <w:b/>
                <w:bCs/>
                <w:color w:val="000000"/>
                <w:sz w:val="18"/>
                <w:szCs w:val="18"/>
                <w:lang w:eastAsia="es-MX"/>
              </w:rPr>
              <w:t> </w:t>
            </w:r>
          </w:p>
        </w:tc>
        <w:tc>
          <w:tcPr>
            <w:tcW w:w="600" w:type="dxa"/>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8"/>
                <w:szCs w:val="18"/>
                <w:lang w:eastAsia="es-MX"/>
              </w:rPr>
            </w:pPr>
            <w:r w:rsidRPr="00060439">
              <w:rPr>
                <w:rFonts w:ascii="Arial" w:eastAsia="Times New Roman" w:hAnsi="Arial" w:cs="Arial"/>
                <w:b/>
                <w:bCs/>
                <w:color w:val="000000"/>
                <w:sz w:val="18"/>
                <w:szCs w:val="18"/>
                <w:lang w:eastAsia="es-MX"/>
              </w:rPr>
              <w:t> </w:t>
            </w:r>
          </w:p>
        </w:tc>
        <w:tc>
          <w:tcPr>
            <w:tcW w:w="600" w:type="dxa"/>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8"/>
                <w:szCs w:val="18"/>
                <w:lang w:eastAsia="es-MX"/>
              </w:rPr>
            </w:pPr>
            <w:r w:rsidRPr="00060439">
              <w:rPr>
                <w:rFonts w:ascii="Arial" w:eastAsia="Times New Roman" w:hAnsi="Arial" w:cs="Arial"/>
                <w:b/>
                <w:bCs/>
                <w:color w:val="000000"/>
                <w:sz w:val="18"/>
                <w:szCs w:val="18"/>
                <w:lang w:eastAsia="es-MX"/>
              </w:rPr>
              <w:t> </w:t>
            </w:r>
          </w:p>
        </w:tc>
        <w:tc>
          <w:tcPr>
            <w:tcW w:w="600" w:type="dxa"/>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8"/>
                <w:szCs w:val="18"/>
                <w:lang w:eastAsia="es-MX"/>
              </w:rPr>
            </w:pPr>
            <w:r w:rsidRPr="00060439">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8"/>
                <w:szCs w:val="18"/>
                <w:lang w:eastAsia="es-MX"/>
              </w:rPr>
            </w:pPr>
            <w:r w:rsidRPr="00060439">
              <w:rPr>
                <w:rFonts w:ascii="Arial" w:eastAsia="Times New Roman" w:hAnsi="Arial" w:cs="Arial"/>
                <w:b/>
                <w:bCs/>
                <w:color w:val="000000"/>
                <w:sz w:val="18"/>
                <w:szCs w:val="18"/>
                <w:lang w:eastAsia="es-MX"/>
              </w:rPr>
              <w:t> </w:t>
            </w:r>
          </w:p>
        </w:tc>
        <w:tc>
          <w:tcPr>
            <w:tcW w:w="1460" w:type="dxa"/>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8"/>
                <w:szCs w:val="18"/>
                <w:lang w:eastAsia="es-MX"/>
              </w:rPr>
            </w:pPr>
            <w:r w:rsidRPr="00060439">
              <w:rPr>
                <w:rFonts w:ascii="Arial" w:eastAsia="Times New Roman" w:hAnsi="Arial" w:cs="Arial"/>
                <w:b/>
                <w:bCs/>
                <w:color w:val="000000"/>
                <w:sz w:val="18"/>
                <w:szCs w:val="18"/>
                <w:lang w:eastAsia="es-MX"/>
              </w:rPr>
              <w:t> </w:t>
            </w:r>
          </w:p>
        </w:tc>
      </w:tr>
      <w:tr w:rsidR="00151CE7" w:rsidRPr="00060439" w:rsidTr="00151CE7">
        <w:trPr>
          <w:trHeight w:val="225"/>
        </w:trPr>
        <w:tc>
          <w:tcPr>
            <w:tcW w:w="8847" w:type="dxa"/>
            <w:gridSpan w:val="7"/>
            <w:tcBorders>
              <w:top w:val="single" w:sz="8" w:space="0" w:color="808080"/>
              <w:left w:val="single" w:sz="8" w:space="0" w:color="808080"/>
              <w:bottom w:val="nil"/>
              <w:right w:val="single" w:sz="8" w:space="0" w:color="808080"/>
            </w:tcBorders>
            <w:shd w:val="clear" w:color="auto" w:fill="auto"/>
            <w:vAlign w:val="center"/>
            <w:hideMark/>
          </w:tcPr>
          <w:p w:rsidR="00151CE7" w:rsidRPr="00060439" w:rsidRDefault="00151CE7" w:rsidP="005C7044">
            <w:pPr>
              <w:spacing w:after="0" w:line="240" w:lineRule="auto"/>
              <w:jc w:val="center"/>
              <w:rPr>
                <w:rFonts w:eastAsia="Times New Roman"/>
                <w:b/>
                <w:bCs/>
                <w:sz w:val="18"/>
                <w:szCs w:val="18"/>
                <w:lang w:eastAsia="es-MX"/>
              </w:rPr>
            </w:pPr>
            <w:r w:rsidRPr="00060439">
              <w:rPr>
                <w:rFonts w:eastAsia="Times New Roman"/>
                <w:b/>
                <w:bCs/>
                <w:sz w:val="18"/>
                <w:szCs w:val="18"/>
                <w:lang w:eastAsia="es-MX"/>
              </w:rPr>
              <w:t>ATOTONILCO EL ALTO, JALISCO</w:t>
            </w:r>
          </w:p>
        </w:tc>
      </w:tr>
      <w:tr w:rsidR="00151CE7" w:rsidRPr="00060439" w:rsidTr="00151CE7">
        <w:trPr>
          <w:trHeight w:val="225"/>
        </w:trPr>
        <w:tc>
          <w:tcPr>
            <w:tcW w:w="8847" w:type="dxa"/>
            <w:gridSpan w:val="7"/>
            <w:tcBorders>
              <w:top w:val="nil"/>
              <w:left w:val="single" w:sz="8" w:space="0" w:color="000000"/>
              <w:bottom w:val="nil"/>
              <w:right w:val="single" w:sz="8" w:space="0" w:color="000000"/>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Resultados de Ingresos - LDF</w:t>
            </w:r>
          </w:p>
        </w:tc>
      </w:tr>
      <w:tr w:rsidR="00151CE7" w:rsidRPr="00060439" w:rsidTr="00151CE7">
        <w:trPr>
          <w:trHeight w:val="225"/>
        </w:trPr>
        <w:tc>
          <w:tcPr>
            <w:tcW w:w="8847" w:type="dxa"/>
            <w:gridSpan w:val="7"/>
            <w:tcBorders>
              <w:top w:val="nil"/>
              <w:left w:val="single" w:sz="8" w:space="0" w:color="000000"/>
              <w:bottom w:val="single" w:sz="8" w:space="0" w:color="000000"/>
              <w:right w:val="single" w:sz="8" w:space="0" w:color="000000"/>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(PESOS)</w:t>
            </w:r>
          </w:p>
        </w:tc>
      </w:tr>
      <w:tr w:rsidR="00151CE7" w:rsidRPr="00060439" w:rsidTr="00151CE7">
        <w:trPr>
          <w:trHeight w:val="225"/>
        </w:trPr>
        <w:tc>
          <w:tcPr>
            <w:tcW w:w="3887" w:type="dxa"/>
            <w:tcBorders>
              <w:top w:val="nil"/>
              <w:left w:val="single" w:sz="8" w:space="0" w:color="000000"/>
              <w:bottom w:val="single" w:sz="8" w:space="0" w:color="000000"/>
              <w:right w:val="single" w:sz="8" w:space="0" w:color="000000"/>
            </w:tcBorders>
            <w:shd w:val="clear" w:color="FFFFFF" w:fill="FFFFFF"/>
            <w:noWrap/>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Concepto </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2016 1</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2017 1</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2018 1</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2019 1</w:t>
            </w:r>
          </w:p>
        </w:tc>
        <w:tc>
          <w:tcPr>
            <w:tcW w:w="11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2020 1</w:t>
            </w:r>
          </w:p>
        </w:tc>
        <w:tc>
          <w:tcPr>
            <w:tcW w:w="146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2021 2</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1.</w:t>
            </w:r>
            <w:r w:rsidRPr="00060439">
              <w:rPr>
                <w:rFonts w:ascii="Times New Roman" w:eastAsia="Times New Roman" w:hAnsi="Times New Roman" w:cs="Times New Roman"/>
                <w:b/>
                <w:bCs/>
                <w:color w:val="000000"/>
                <w:sz w:val="16"/>
                <w:szCs w:val="16"/>
                <w:lang w:eastAsia="es-MX"/>
              </w:rPr>
              <w:t xml:space="preserve">  </w:t>
            </w:r>
            <w:r w:rsidRPr="00060439">
              <w:rPr>
                <w:rFonts w:ascii="Arial" w:eastAsia="Times New Roman" w:hAnsi="Arial" w:cs="Arial"/>
                <w:b/>
                <w:bCs/>
                <w:color w:val="000000"/>
                <w:sz w:val="16"/>
                <w:szCs w:val="16"/>
                <w:lang w:eastAsia="es-MX"/>
              </w:rPr>
              <w:t xml:space="preserve">Ingresos de Libre Disposición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158,601,814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163,359,808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A.</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Impuestos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28,827,711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29,692,542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B.</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Cuotas y Aportaciones de Seguridad Social</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C.</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Contribuciones de Mejoras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2,119,539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2,183,125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D.</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Derechos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9,313,739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9,593,151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E.</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Productos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11,388,184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11,729,830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F.</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Aprovechamientos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5,706,533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5,877,729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G.</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Ingresos por Venta de Bienes y Prestación de Servicios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H.</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Participaciones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101,246,049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104,283,430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I.</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Incentivos Derivados de la Colaboración Fiscal</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J.</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Transferencias y Asignaciones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K.</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Convenios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L.</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Otros Ingresos de Libre Disposición</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2.</w:t>
            </w:r>
            <w:r w:rsidRPr="00060439">
              <w:rPr>
                <w:rFonts w:ascii="Times New Roman" w:eastAsia="Times New Roman" w:hAnsi="Times New Roman" w:cs="Times New Roman"/>
                <w:b/>
                <w:bCs/>
                <w:color w:val="000000"/>
                <w:sz w:val="16"/>
                <w:szCs w:val="16"/>
                <w:lang w:eastAsia="es-MX"/>
              </w:rPr>
              <w:t xml:space="preserve">  </w:t>
            </w:r>
            <w:r w:rsidRPr="00060439">
              <w:rPr>
                <w:rFonts w:ascii="Arial" w:eastAsia="Times New Roman" w:hAnsi="Arial" w:cs="Arial"/>
                <w:b/>
                <w:bCs/>
                <w:color w:val="000000"/>
                <w:sz w:val="16"/>
                <w:szCs w:val="16"/>
                <w:lang w:eastAsia="es-MX"/>
              </w:rPr>
              <w:t>Transferencias Federales Etiquetadas</w:t>
            </w:r>
            <w:r w:rsidRPr="00060439">
              <w:rPr>
                <w:rFonts w:ascii="Arial" w:eastAsia="Times New Roman" w:hAnsi="Arial" w:cs="Arial"/>
                <w:b/>
                <w:bCs/>
                <w:color w:val="000000"/>
                <w:sz w:val="16"/>
                <w:szCs w:val="16"/>
                <w:vertAlign w:val="superscript"/>
                <w:lang w:eastAsia="es-MX"/>
              </w:rPr>
              <w:t xml:space="preserve">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17´793,800</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14´503,206</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lastRenderedPageBreak/>
              <w:t>A.</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Aportaciones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59,707,970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61,499,209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B.</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Convenios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6,585,520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6,783,086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C.</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Fondos Distintos de Aportaciones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D.</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Transferencias, Asignaciones, Subsidios y Subvenciones, y Pensiones y Jubilaciones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E.</w:t>
            </w:r>
            <w:r w:rsidRPr="00060439">
              <w:rPr>
                <w:rFonts w:ascii="Times New Roman" w:eastAsia="Times New Roman" w:hAnsi="Times New Roman" w:cs="Times New Roman"/>
                <w:color w:val="000000"/>
                <w:sz w:val="16"/>
                <w:szCs w:val="16"/>
                <w:lang w:eastAsia="es-MX"/>
              </w:rPr>
              <w:t xml:space="preserve">    </w:t>
            </w:r>
            <w:r w:rsidRPr="00060439">
              <w:rPr>
                <w:rFonts w:ascii="Arial" w:eastAsia="Times New Roman" w:hAnsi="Arial" w:cs="Arial"/>
                <w:color w:val="000000"/>
                <w:sz w:val="16"/>
                <w:szCs w:val="16"/>
                <w:lang w:eastAsia="es-MX"/>
              </w:rPr>
              <w:t>Otras Transferencias Federales Etiquetadas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3.</w:t>
            </w:r>
            <w:r w:rsidRPr="00060439">
              <w:rPr>
                <w:rFonts w:ascii="Times New Roman" w:eastAsia="Times New Roman" w:hAnsi="Times New Roman" w:cs="Times New Roman"/>
                <w:b/>
                <w:bCs/>
                <w:color w:val="000000"/>
                <w:sz w:val="16"/>
                <w:szCs w:val="16"/>
                <w:lang w:eastAsia="es-MX"/>
              </w:rPr>
              <w:t xml:space="preserve">  </w:t>
            </w:r>
            <w:r w:rsidRPr="00060439">
              <w:rPr>
                <w:rFonts w:ascii="Arial" w:eastAsia="Times New Roman" w:hAnsi="Arial" w:cs="Arial"/>
                <w:b/>
                <w:bCs/>
                <w:color w:val="000000"/>
                <w:sz w:val="16"/>
                <w:szCs w:val="16"/>
                <w:lang w:eastAsia="es-MX"/>
              </w:rPr>
              <w:t xml:space="preserve">Ingresos Derivados de Financiamientos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A. Ingresos Derivados de Financiamientos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4.</w:t>
            </w:r>
            <w:r w:rsidRPr="00060439">
              <w:rPr>
                <w:rFonts w:ascii="Times New Roman" w:eastAsia="Times New Roman" w:hAnsi="Times New Roman" w:cs="Times New Roman"/>
                <w:b/>
                <w:bCs/>
                <w:color w:val="000000"/>
                <w:sz w:val="16"/>
                <w:szCs w:val="16"/>
                <w:lang w:eastAsia="es-MX"/>
              </w:rPr>
              <w:t xml:space="preserve">  </w:t>
            </w:r>
            <w:r w:rsidRPr="00060439">
              <w:rPr>
                <w:rFonts w:ascii="Arial" w:eastAsia="Times New Roman" w:hAnsi="Arial" w:cs="Arial"/>
                <w:b/>
                <w:bCs/>
                <w:color w:val="000000"/>
                <w:sz w:val="16"/>
                <w:szCs w:val="16"/>
                <w:lang w:eastAsia="es-MX"/>
              </w:rPr>
              <w:t>Total de Resultados de Ingresos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224,895,304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         231,642,102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Datos Informativos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1. Ingresos Derivados de Financiamientos con Fuente de Pago de Recursos de Libre Disposición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2. Ingresos Derivados de Financiamientos con Fuente de Pago de Transferencias Federales Etiquetadas</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xml:space="preserve">                          -   </w:t>
            </w:r>
          </w:p>
        </w:tc>
      </w:tr>
      <w:tr w:rsidR="00151CE7" w:rsidRPr="00060439" w:rsidTr="00151CE7">
        <w:trPr>
          <w:trHeight w:val="225"/>
        </w:trPr>
        <w:tc>
          <w:tcPr>
            <w:tcW w:w="3887" w:type="dxa"/>
            <w:tcBorders>
              <w:top w:val="nil"/>
              <w:left w:val="single" w:sz="8" w:space="0" w:color="000000"/>
              <w:bottom w:val="nil"/>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xml:space="preserve">3. Ingresos Derivados de Financiamiento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w:t>
            </w:r>
          </w:p>
        </w:tc>
        <w:tc>
          <w:tcPr>
            <w:tcW w:w="6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w:t>
            </w:r>
          </w:p>
        </w:tc>
        <w:tc>
          <w:tcPr>
            <w:tcW w:w="110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w:t>
            </w:r>
          </w:p>
        </w:tc>
        <w:tc>
          <w:tcPr>
            <w:tcW w:w="1460" w:type="dxa"/>
            <w:tcBorders>
              <w:top w:val="nil"/>
              <w:left w:val="nil"/>
              <w:bottom w:val="nil"/>
              <w:right w:val="single" w:sz="8" w:space="0" w:color="000000"/>
            </w:tcBorders>
            <w:shd w:val="clear" w:color="FFFFFF" w:fill="FFFFFF"/>
            <w:vAlign w:val="center"/>
            <w:hideMark/>
          </w:tcPr>
          <w:p w:rsidR="00151CE7" w:rsidRPr="00060439" w:rsidRDefault="00151CE7" w:rsidP="005C7044">
            <w:pPr>
              <w:spacing w:after="0" w:line="240" w:lineRule="auto"/>
              <w:jc w:val="center"/>
              <w:rPr>
                <w:rFonts w:ascii="Arial" w:eastAsia="Times New Roman" w:hAnsi="Arial" w:cs="Arial"/>
                <w:b/>
                <w:bCs/>
                <w:color w:val="000000"/>
                <w:sz w:val="16"/>
                <w:szCs w:val="16"/>
                <w:lang w:eastAsia="es-MX"/>
              </w:rPr>
            </w:pPr>
            <w:r w:rsidRPr="00060439">
              <w:rPr>
                <w:rFonts w:ascii="Arial" w:eastAsia="Times New Roman" w:hAnsi="Arial" w:cs="Arial"/>
                <w:b/>
                <w:bCs/>
                <w:color w:val="000000"/>
                <w:sz w:val="16"/>
                <w:szCs w:val="16"/>
                <w:lang w:eastAsia="es-MX"/>
              </w:rPr>
              <w:t> </w:t>
            </w:r>
          </w:p>
        </w:tc>
      </w:tr>
      <w:tr w:rsidR="00151CE7" w:rsidRPr="00060439" w:rsidTr="00151CE7">
        <w:trPr>
          <w:trHeight w:val="225"/>
        </w:trPr>
        <w:tc>
          <w:tcPr>
            <w:tcW w:w="3887" w:type="dxa"/>
            <w:tcBorders>
              <w:top w:val="nil"/>
              <w:left w:val="single" w:sz="8" w:space="0" w:color="000000"/>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i/>
                <w:iCs/>
                <w:color w:val="000000"/>
                <w:sz w:val="16"/>
                <w:szCs w:val="16"/>
                <w:lang w:eastAsia="es-MX"/>
              </w:rPr>
            </w:pPr>
            <w:r w:rsidRPr="00060439">
              <w:rPr>
                <w:rFonts w:ascii="Arial" w:eastAsia="Times New Roman" w:hAnsi="Arial" w:cs="Arial"/>
                <w:i/>
                <w:iCs/>
                <w:color w:val="000000"/>
                <w:sz w:val="16"/>
                <w:szCs w:val="16"/>
                <w:lang w:eastAsia="es-MX"/>
              </w:rPr>
              <w:t> </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6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10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c>
          <w:tcPr>
            <w:tcW w:w="1460" w:type="dxa"/>
            <w:tcBorders>
              <w:top w:val="nil"/>
              <w:left w:val="nil"/>
              <w:bottom w:val="single" w:sz="8" w:space="0" w:color="000000"/>
              <w:right w:val="single" w:sz="8" w:space="0" w:color="000000"/>
            </w:tcBorders>
            <w:shd w:val="clear" w:color="FFFFFF" w:fill="FFFFFF"/>
            <w:vAlign w:val="center"/>
            <w:hideMark/>
          </w:tcPr>
          <w:p w:rsidR="00151CE7" w:rsidRPr="00060439" w:rsidRDefault="00151CE7" w:rsidP="005C7044">
            <w:pPr>
              <w:spacing w:after="0" w:line="240" w:lineRule="auto"/>
              <w:rPr>
                <w:rFonts w:ascii="Arial" w:eastAsia="Times New Roman" w:hAnsi="Arial" w:cs="Arial"/>
                <w:color w:val="000000"/>
                <w:sz w:val="16"/>
                <w:szCs w:val="16"/>
                <w:lang w:eastAsia="es-MX"/>
              </w:rPr>
            </w:pPr>
            <w:r w:rsidRPr="00060439">
              <w:rPr>
                <w:rFonts w:ascii="Arial" w:eastAsia="Times New Roman" w:hAnsi="Arial" w:cs="Arial"/>
                <w:color w:val="000000"/>
                <w:sz w:val="16"/>
                <w:szCs w:val="16"/>
                <w:lang w:eastAsia="es-MX"/>
              </w:rPr>
              <w:t> </w:t>
            </w:r>
          </w:p>
        </w:tc>
      </w:tr>
      <w:tr w:rsidR="00151CE7" w:rsidRPr="00060439" w:rsidTr="00151CE7">
        <w:trPr>
          <w:trHeight w:val="225"/>
        </w:trPr>
        <w:tc>
          <w:tcPr>
            <w:tcW w:w="8847" w:type="dxa"/>
            <w:gridSpan w:val="7"/>
            <w:tcBorders>
              <w:top w:val="nil"/>
              <w:left w:val="nil"/>
              <w:bottom w:val="nil"/>
              <w:right w:val="nil"/>
            </w:tcBorders>
            <w:shd w:val="clear" w:color="FFFFFF" w:fill="FFFFFF"/>
            <w:noWrap/>
            <w:vAlign w:val="center"/>
            <w:hideMark/>
          </w:tcPr>
          <w:p w:rsidR="00151CE7" w:rsidRPr="00060439" w:rsidRDefault="00151CE7" w:rsidP="005C7044">
            <w:pPr>
              <w:spacing w:after="0" w:line="240" w:lineRule="auto"/>
              <w:rPr>
                <w:rFonts w:ascii="Arial" w:eastAsia="Times New Roman" w:hAnsi="Arial" w:cs="Arial"/>
                <w:color w:val="000000"/>
                <w:sz w:val="18"/>
                <w:szCs w:val="18"/>
                <w:lang w:eastAsia="es-MX"/>
              </w:rPr>
            </w:pPr>
            <w:r w:rsidRPr="00060439">
              <w:rPr>
                <w:rFonts w:ascii="Arial" w:eastAsia="Times New Roman" w:hAnsi="Arial" w:cs="Arial"/>
                <w:color w:val="000000"/>
                <w:sz w:val="18"/>
                <w:szCs w:val="18"/>
                <w:lang w:eastAsia="es-MX"/>
              </w:rPr>
              <w:t>1.</w:t>
            </w:r>
            <w:r w:rsidRPr="00060439">
              <w:rPr>
                <w:rFonts w:ascii="Arial" w:eastAsia="Times New Roman" w:hAnsi="Arial" w:cs="Arial"/>
                <w:color w:val="000000"/>
                <w:sz w:val="14"/>
                <w:szCs w:val="14"/>
                <w:lang w:eastAsia="es-MX"/>
              </w:rPr>
              <w:t xml:space="preserve"> Los importes corresponden al momento contable de los ingresos devengados.</w:t>
            </w:r>
          </w:p>
        </w:tc>
      </w:tr>
      <w:tr w:rsidR="00151CE7" w:rsidRPr="00060439" w:rsidTr="00151CE7">
        <w:trPr>
          <w:trHeight w:val="225"/>
        </w:trPr>
        <w:tc>
          <w:tcPr>
            <w:tcW w:w="8847" w:type="dxa"/>
            <w:gridSpan w:val="7"/>
            <w:tcBorders>
              <w:top w:val="nil"/>
              <w:left w:val="nil"/>
              <w:bottom w:val="nil"/>
              <w:right w:val="nil"/>
            </w:tcBorders>
            <w:shd w:val="clear" w:color="FFFFFF" w:fill="FFFFFF"/>
            <w:noWrap/>
            <w:vAlign w:val="bottom"/>
            <w:hideMark/>
          </w:tcPr>
          <w:p w:rsidR="00151CE7" w:rsidRPr="00060439" w:rsidRDefault="00151CE7" w:rsidP="005C7044">
            <w:pPr>
              <w:spacing w:after="0" w:line="240" w:lineRule="auto"/>
              <w:rPr>
                <w:rFonts w:ascii="Arial" w:eastAsia="Times New Roman" w:hAnsi="Arial" w:cs="Arial"/>
                <w:color w:val="000000"/>
                <w:sz w:val="18"/>
                <w:szCs w:val="18"/>
                <w:lang w:eastAsia="es-MX"/>
              </w:rPr>
            </w:pPr>
            <w:r w:rsidRPr="00060439">
              <w:rPr>
                <w:rFonts w:ascii="Arial" w:eastAsia="Times New Roman" w:hAnsi="Arial" w:cs="Arial"/>
                <w:color w:val="000000"/>
                <w:sz w:val="18"/>
                <w:szCs w:val="18"/>
                <w:lang w:eastAsia="es-MX"/>
              </w:rPr>
              <w:t>2.</w:t>
            </w:r>
            <w:r w:rsidRPr="00060439">
              <w:rPr>
                <w:rFonts w:ascii="Arial" w:eastAsia="Times New Roman" w:hAnsi="Arial" w:cs="Arial"/>
                <w:color w:val="000000"/>
                <w:sz w:val="14"/>
                <w:szCs w:val="14"/>
                <w:lang w:eastAsia="es-MX"/>
              </w:rPr>
              <w:t xml:space="preserve"> Los importes corresponden a los ingresos devengados al cierre trimestral más reciente disponible y estimados para el resto del ejercicio. </w:t>
            </w:r>
          </w:p>
        </w:tc>
      </w:tr>
    </w:tbl>
    <w:p w:rsidR="00151CE7" w:rsidRDefault="00151CE7" w:rsidP="00151CE7">
      <w:pPr>
        <w:spacing w:after="0" w:line="240" w:lineRule="auto"/>
        <w:jc w:val="center"/>
        <w:rPr>
          <w:rFonts w:ascii="Arial" w:hAnsi="Arial" w:cs="Arial"/>
          <w:b/>
          <w:bCs/>
          <w:sz w:val="24"/>
          <w:szCs w:val="24"/>
          <w:lang w:val="es-ES"/>
        </w:rPr>
      </w:pPr>
    </w:p>
    <w:p w:rsidR="00151CE7" w:rsidRDefault="00151CE7" w:rsidP="00151CE7">
      <w:pPr>
        <w:spacing w:after="0" w:line="240" w:lineRule="auto"/>
        <w:jc w:val="center"/>
        <w:rPr>
          <w:rFonts w:ascii="Arial" w:hAnsi="Arial" w:cs="Arial"/>
          <w:b/>
          <w:bCs/>
          <w:sz w:val="24"/>
          <w:szCs w:val="24"/>
          <w:lang w:val="es-ES"/>
        </w:rPr>
      </w:pPr>
    </w:p>
    <w:p w:rsidR="00151CE7" w:rsidRDefault="00151CE7" w:rsidP="00151CE7">
      <w:pPr>
        <w:spacing w:after="0" w:line="240" w:lineRule="auto"/>
        <w:jc w:val="center"/>
        <w:rPr>
          <w:rFonts w:ascii="Arial" w:hAnsi="Arial" w:cs="Arial"/>
          <w:b/>
          <w:bCs/>
          <w:sz w:val="24"/>
          <w:szCs w:val="24"/>
          <w:lang w:val="es-ES"/>
        </w:rPr>
      </w:pPr>
    </w:p>
    <w:p w:rsidR="00151CE7" w:rsidRDefault="00151CE7" w:rsidP="00151CE7">
      <w:pPr>
        <w:spacing w:after="0" w:line="240" w:lineRule="auto"/>
        <w:jc w:val="center"/>
        <w:rPr>
          <w:rFonts w:ascii="Arial" w:hAnsi="Arial" w:cs="Arial"/>
          <w:b/>
          <w:bCs/>
          <w:sz w:val="24"/>
          <w:szCs w:val="24"/>
          <w:lang w:val="es-ES"/>
        </w:rPr>
      </w:pPr>
    </w:p>
    <w:p w:rsidR="00151CE7" w:rsidRDefault="00151CE7" w:rsidP="00151CE7">
      <w:pPr>
        <w:spacing w:after="0" w:line="240" w:lineRule="auto"/>
        <w:jc w:val="center"/>
        <w:rPr>
          <w:rFonts w:ascii="Arial" w:hAnsi="Arial" w:cs="Arial"/>
          <w:b/>
          <w:bCs/>
          <w:sz w:val="24"/>
          <w:szCs w:val="24"/>
          <w:lang w:val="es-ES"/>
        </w:rPr>
      </w:pPr>
    </w:p>
    <w:p w:rsidR="00151CE7" w:rsidRDefault="00151CE7" w:rsidP="00151CE7">
      <w:pPr>
        <w:spacing w:after="0" w:line="240" w:lineRule="auto"/>
        <w:jc w:val="center"/>
        <w:rPr>
          <w:rFonts w:ascii="Arial" w:hAnsi="Arial" w:cs="Arial"/>
          <w:b/>
          <w:bCs/>
          <w:sz w:val="24"/>
          <w:szCs w:val="24"/>
          <w:lang w:val="es-ES"/>
        </w:rPr>
      </w:pPr>
    </w:p>
    <w:sectPr w:rsidR="00151CE7" w:rsidSect="00DA3EF9">
      <w:footerReference w:type="default" r:id="rId8"/>
      <w:pgSz w:w="12240" w:h="15840" w:code="1"/>
      <w:pgMar w:top="2268" w:right="567" w:bottom="1418" w:left="3119" w:header="284"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C59" w:rsidRDefault="00D35C59" w:rsidP="00C84357">
      <w:pPr>
        <w:spacing w:after="0" w:line="240" w:lineRule="auto"/>
      </w:pPr>
      <w:r>
        <w:separator/>
      </w:r>
    </w:p>
  </w:endnote>
  <w:endnote w:type="continuationSeparator" w:id="0">
    <w:p w:rsidR="00D35C59" w:rsidRDefault="00D35C59" w:rsidP="00C8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56" w:rsidRDefault="00E32256" w:rsidP="006C69CE">
    <w:pPr>
      <w:pStyle w:val="Piedepgina"/>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EB0468" w:rsidRPr="00EB0468">
      <w:rPr>
        <w:rFonts w:asciiTheme="majorHAnsi" w:hAnsiTheme="majorHAnsi"/>
        <w:noProof/>
      </w:rPr>
      <w:t>115</w:t>
    </w:r>
    <w:r>
      <w:rPr>
        <w:rFonts w:asciiTheme="majorHAnsi" w:hAnsiTheme="majorHAnsi"/>
        <w:noProof/>
      </w:rPr>
      <w:fldChar w:fldCharType="end"/>
    </w:r>
  </w:p>
  <w:p w:rsidR="00E32256" w:rsidRDefault="00E322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C59" w:rsidRDefault="00D35C59" w:rsidP="00C84357">
      <w:pPr>
        <w:spacing w:after="0" w:line="240" w:lineRule="auto"/>
      </w:pPr>
      <w:r>
        <w:separator/>
      </w:r>
    </w:p>
  </w:footnote>
  <w:footnote w:type="continuationSeparator" w:id="0">
    <w:p w:rsidR="00D35C59" w:rsidRDefault="00D35C59" w:rsidP="00C8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331"/>
    <w:multiLevelType w:val="hybridMultilevel"/>
    <w:tmpl w:val="EA9059F4"/>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start w:val="1"/>
      <w:numFmt w:val="lowerLetter"/>
      <w:lvlText w:val="%5."/>
      <w:lvlJc w:val="left"/>
      <w:pPr>
        <w:tabs>
          <w:tab w:val="num" w:pos="1476"/>
        </w:tabs>
        <w:ind w:left="1476" w:hanging="360"/>
      </w:pPr>
    </w:lvl>
    <w:lvl w:ilvl="5" w:tplc="080A001B">
      <w:start w:val="1"/>
      <w:numFmt w:val="lowerRoman"/>
      <w:lvlText w:val="%6."/>
      <w:lvlJc w:val="right"/>
      <w:pPr>
        <w:tabs>
          <w:tab w:val="num" w:pos="2196"/>
        </w:tabs>
        <w:ind w:left="2196" w:hanging="180"/>
      </w:pPr>
    </w:lvl>
    <w:lvl w:ilvl="6" w:tplc="080A000F">
      <w:start w:val="1"/>
      <w:numFmt w:val="decimal"/>
      <w:lvlText w:val="%7."/>
      <w:lvlJc w:val="left"/>
      <w:pPr>
        <w:tabs>
          <w:tab w:val="num" w:pos="2916"/>
        </w:tabs>
        <w:ind w:left="2916" w:hanging="360"/>
      </w:pPr>
    </w:lvl>
    <w:lvl w:ilvl="7" w:tplc="080A0019">
      <w:start w:val="1"/>
      <w:numFmt w:val="lowerLetter"/>
      <w:lvlText w:val="%8."/>
      <w:lvlJc w:val="left"/>
      <w:pPr>
        <w:tabs>
          <w:tab w:val="num" w:pos="3636"/>
        </w:tabs>
        <w:ind w:left="3636" w:hanging="360"/>
      </w:pPr>
    </w:lvl>
    <w:lvl w:ilvl="8" w:tplc="080A001B">
      <w:start w:val="1"/>
      <w:numFmt w:val="lowerRoman"/>
      <w:lvlText w:val="%9."/>
      <w:lvlJc w:val="right"/>
      <w:pPr>
        <w:tabs>
          <w:tab w:val="num" w:pos="4356"/>
        </w:tabs>
        <w:ind w:left="4356" w:hanging="180"/>
      </w:pPr>
    </w:lvl>
  </w:abstractNum>
  <w:abstractNum w:abstractNumId="1" w15:restartNumberingAfterBreak="0">
    <w:nsid w:val="178752F3"/>
    <w:multiLevelType w:val="hybridMultilevel"/>
    <w:tmpl w:val="66206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543172"/>
    <w:multiLevelType w:val="hybridMultilevel"/>
    <w:tmpl w:val="1BAC081A"/>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 w15:restartNumberingAfterBreak="0">
    <w:nsid w:val="21A855F3"/>
    <w:multiLevelType w:val="hybridMultilevel"/>
    <w:tmpl w:val="0E8C8302"/>
    <w:lvl w:ilvl="0" w:tplc="78827712">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1DE05CC"/>
    <w:multiLevelType w:val="hybridMultilevel"/>
    <w:tmpl w:val="92B836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E537B"/>
    <w:multiLevelType w:val="hybridMultilevel"/>
    <w:tmpl w:val="45FE9A78"/>
    <w:lvl w:ilvl="0" w:tplc="A7CE2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383ED6"/>
    <w:multiLevelType w:val="hybridMultilevel"/>
    <w:tmpl w:val="CBC83522"/>
    <w:lvl w:ilvl="0" w:tplc="080A0017">
      <w:start w:val="1"/>
      <w:numFmt w:val="lowerLetter"/>
      <w:lvlText w:val="%1)"/>
      <w:lvlJc w:val="left"/>
      <w:pPr>
        <w:ind w:left="3624" w:hanging="360"/>
      </w:pPr>
    </w:lvl>
    <w:lvl w:ilvl="1" w:tplc="080A0019">
      <w:start w:val="1"/>
      <w:numFmt w:val="lowerLetter"/>
      <w:lvlText w:val="%2."/>
      <w:lvlJc w:val="left"/>
      <w:pPr>
        <w:ind w:left="4344" w:hanging="360"/>
      </w:pPr>
    </w:lvl>
    <w:lvl w:ilvl="2" w:tplc="080A001B">
      <w:start w:val="1"/>
      <w:numFmt w:val="lowerRoman"/>
      <w:lvlText w:val="%3."/>
      <w:lvlJc w:val="right"/>
      <w:pPr>
        <w:ind w:left="5064" w:hanging="180"/>
      </w:pPr>
    </w:lvl>
    <w:lvl w:ilvl="3" w:tplc="080A000F">
      <w:start w:val="1"/>
      <w:numFmt w:val="decimal"/>
      <w:lvlText w:val="%4."/>
      <w:lvlJc w:val="left"/>
      <w:pPr>
        <w:ind w:left="5784" w:hanging="360"/>
      </w:pPr>
    </w:lvl>
    <w:lvl w:ilvl="4" w:tplc="080A0019">
      <w:start w:val="1"/>
      <w:numFmt w:val="lowerLetter"/>
      <w:lvlText w:val="%5."/>
      <w:lvlJc w:val="left"/>
      <w:pPr>
        <w:ind w:left="6504" w:hanging="360"/>
      </w:pPr>
    </w:lvl>
    <w:lvl w:ilvl="5" w:tplc="080A001B">
      <w:start w:val="1"/>
      <w:numFmt w:val="lowerRoman"/>
      <w:lvlText w:val="%6."/>
      <w:lvlJc w:val="right"/>
      <w:pPr>
        <w:ind w:left="7224" w:hanging="180"/>
      </w:pPr>
    </w:lvl>
    <w:lvl w:ilvl="6" w:tplc="080A000F">
      <w:start w:val="1"/>
      <w:numFmt w:val="decimal"/>
      <w:lvlText w:val="%7."/>
      <w:lvlJc w:val="left"/>
      <w:pPr>
        <w:ind w:left="7944" w:hanging="360"/>
      </w:pPr>
    </w:lvl>
    <w:lvl w:ilvl="7" w:tplc="080A0019">
      <w:start w:val="1"/>
      <w:numFmt w:val="lowerLetter"/>
      <w:lvlText w:val="%8."/>
      <w:lvlJc w:val="left"/>
      <w:pPr>
        <w:ind w:left="8664" w:hanging="360"/>
      </w:pPr>
    </w:lvl>
    <w:lvl w:ilvl="8" w:tplc="080A001B">
      <w:start w:val="1"/>
      <w:numFmt w:val="lowerRoman"/>
      <w:lvlText w:val="%9."/>
      <w:lvlJc w:val="right"/>
      <w:pPr>
        <w:ind w:left="9384" w:hanging="180"/>
      </w:pPr>
    </w:lvl>
  </w:abstractNum>
  <w:abstractNum w:abstractNumId="7" w15:restartNumberingAfterBreak="0">
    <w:nsid w:val="273D1589"/>
    <w:multiLevelType w:val="hybridMultilevel"/>
    <w:tmpl w:val="075253D6"/>
    <w:lvl w:ilvl="0" w:tplc="2F3429D6">
      <w:start w:val="1"/>
      <w:numFmt w:val="lowerLetter"/>
      <w:lvlText w:val="%1)"/>
      <w:lvlJc w:val="left"/>
      <w:pPr>
        <w:tabs>
          <w:tab w:val="num" w:pos="720"/>
        </w:tabs>
        <w:ind w:left="720" w:hanging="360"/>
      </w:pPr>
      <w:rPr>
        <w:rFonts w:hint="default"/>
        <w:b w:val="0"/>
        <w:bCs w:val="0"/>
        <w:i w:val="0"/>
        <w:iCs w:val="0"/>
        <w:sz w:val="22"/>
        <w:szCs w:val="22"/>
      </w:rPr>
    </w:lvl>
    <w:lvl w:ilvl="1" w:tplc="080A0019">
      <w:start w:val="1"/>
      <w:numFmt w:val="lowerLetter"/>
      <w:lvlText w:val="%2."/>
      <w:lvlJc w:val="left"/>
      <w:pPr>
        <w:tabs>
          <w:tab w:val="num" w:pos="1092"/>
        </w:tabs>
        <w:ind w:left="1092" w:hanging="360"/>
      </w:pPr>
    </w:lvl>
    <w:lvl w:ilvl="2" w:tplc="080A001B">
      <w:start w:val="1"/>
      <w:numFmt w:val="lowerRoman"/>
      <w:lvlText w:val="%3."/>
      <w:lvlJc w:val="right"/>
      <w:pPr>
        <w:tabs>
          <w:tab w:val="num" w:pos="1812"/>
        </w:tabs>
        <w:ind w:left="1812" w:hanging="180"/>
      </w:pPr>
    </w:lvl>
    <w:lvl w:ilvl="3" w:tplc="080A000F">
      <w:start w:val="1"/>
      <w:numFmt w:val="decimal"/>
      <w:lvlText w:val="%4."/>
      <w:lvlJc w:val="left"/>
      <w:pPr>
        <w:tabs>
          <w:tab w:val="num" w:pos="2532"/>
        </w:tabs>
        <w:ind w:left="2532" w:hanging="360"/>
      </w:pPr>
    </w:lvl>
    <w:lvl w:ilvl="4" w:tplc="080A0019">
      <w:start w:val="1"/>
      <w:numFmt w:val="lowerLetter"/>
      <w:lvlText w:val="%5."/>
      <w:lvlJc w:val="left"/>
      <w:pPr>
        <w:tabs>
          <w:tab w:val="num" w:pos="3252"/>
        </w:tabs>
        <w:ind w:left="3252" w:hanging="360"/>
      </w:pPr>
    </w:lvl>
    <w:lvl w:ilvl="5" w:tplc="080A001B">
      <w:start w:val="1"/>
      <w:numFmt w:val="lowerRoman"/>
      <w:lvlText w:val="%6."/>
      <w:lvlJc w:val="right"/>
      <w:pPr>
        <w:tabs>
          <w:tab w:val="num" w:pos="3972"/>
        </w:tabs>
        <w:ind w:left="3972" w:hanging="180"/>
      </w:pPr>
    </w:lvl>
    <w:lvl w:ilvl="6" w:tplc="080A000F">
      <w:start w:val="1"/>
      <w:numFmt w:val="decimal"/>
      <w:lvlText w:val="%7."/>
      <w:lvlJc w:val="left"/>
      <w:pPr>
        <w:tabs>
          <w:tab w:val="num" w:pos="4692"/>
        </w:tabs>
        <w:ind w:left="4692" w:hanging="360"/>
      </w:pPr>
    </w:lvl>
    <w:lvl w:ilvl="7" w:tplc="080A0019">
      <w:start w:val="1"/>
      <w:numFmt w:val="lowerLetter"/>
      <w:lvlText w:val="%8."/>
      <w:lvlJc w:val="left"/>
      <w:pPr>
        <w:tabs>
          <w:tab w:val="num" w:pos="5412"/>
        </w:tabs>
        <w:ind w:left="5412" w:hanging="360"/>
      </w:pPr>
    </w:lvl>
    <w:lvl w:ilvl="8" w:tplc="080A001B">
      <w:start w:val="1"/>
      <w:numFmt w:val="lowerRoman"/>
      <w:lvlText w:val="%9."/>
      <w:lvlJc w:val="right"/>
      <w:pPr>
        <w:tabs>
          <w:tab w:val="num" w:pos="6132"/>
        </w:tabs>
        <w:ind w:left="6132" w:hanging="180"/>
      </w:pPr>
    </w:lvl>
  </w:abstractNum>
  <w:abstractNum w:abstractNumId="8" w15:restartNumberingAfterBreak="0">
    <w:nsid w:val="277B58A5"/>
    <w:multiLevelType w:val="hybridMultilevel"/>
    <w:tmpl w:val="BF10581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start w:val="1"/>
      <w:numFmt w:val="lowerLetter"/>
      <w:lvlText w:val="%2."/>
      <w:lvlJc w:val="left"/>
      <w:pPr>
        <w:tabs>
          <w:tab w:val="num" w:pos="1260"/>
        </w:tabs>
        <w:ind w:left="1260" w:hanging="360"/>
      </w:pPr>
    </w:lvl>
    <w:lvl w:ilvl="2" w:tplc="080A001B">
      <w:start w:val="1"/>
      <w:numFmt w:val="lowerRoman"/>
      <w:lvlText w:val="%3."/>
      <w:lvlJc w:val="right"/>
      <w:pPr>
        <w:tabs>
          <w:tab w:val="num" w:pos="1980"/>
        </w:tabs>
        <w:ind w:left="1980" w:hanging="180"/>
      </w:pPr>
    </w:lvl>
    <w:lvl w:ilvl="3" w:tplc="080A000F">
      <w:start w:val="1"/>
      <w:numFmt w:val="decimal"/>
      <w:lvlText w:val="%4."/>
      <w:lvlJc w:val="left"/>
      <w:pPr>
        <w:tabs>
          <w:tab w:val="num" w:pos="2700"/>
        </w:tabs>
        <w:ind w:left="2700" w:hanging="360"/>
      </w:pPr>
    </w:lvl>
    <w:lvl w:ilvl="4" w:tplc="080A0019">
      <w:start w:val="1"/>
      <w:numFmt w:val="lowerLetter"/>
      <w:lvlText w:val="%5."/>
      <w:lvlJc w:val="left"/>
      <w:pPr>
        <w:tabs>
          <w:tab w:val="num" w:pos="3420"/>
        </w:tabs>
        <w:ind w:left="3420" w:hanging="360"/>
      </w:pPr>
    </w:lvl>
    <w:lvl w:ilvl="5" w:tplc="080A001B">
      <w:start w:val="1"/>
      <w:numFmt w:val="lowerRoman"/>
      <w:lvlText w:val="%6."/>
      <w:lvlJc w:val="right"/>
      <w:pPr>
        <w:tabs>
          <w:tab w:val="num" w:pos="4140"/>
        </w:tabs>
        <w:ind w:left="4140" w:hanging="180"/>
      </w:pPr>
    </w:lvl>
    <w:lvl w:ilvl="6" w:tplc="080A000F">
      <w:start w:val="1"/>
      <w:numFmt w:val="decimal"/>
      <w:lvlText w:val="%7."/>
      <w:lvlJc w:val="left"/>
      <w:pPr>
        <w:tabs>
          <w:tab w:val="num" w:pos="4860"/>
        </w:tabs>
        <w:ind w:left="4860" w:hanging="360"/>
      </w:pPr>
    </w:lvl>
    <w:lvl w:ilvl="7" w:tplc="080A0019">
      <w:start w:val="1"/>
      <w:numFmt w:val="lowerLetter"/>
      <w:lvlText w:val="%8."/>
      <w:lvlJc w:val="left"/>
      <w:pPr>
        <w:tabs>
          <w:tab w:val="num" w:pos="5580"/>
        </w:tabs>
        <w:ind w:left="5580" w:hanging="360"/>
      </w:pPr>
    </w:lvl>
    <w:lvl w:ilvl="8" w:tplc="080A001B">
      <w:start w:val="1"/>
      <w:numFmt w:val="lowerRoman"/>
      <w:lvlText w:val="%9."/>
      <w:lvlJc w:val="right"/>
      <w:pPr>
        <w:tabs>
          <w:tab w:val="num" w:pos="6300"/>
        </w:tabs>
        <w:ind w:left="6300" w:hanging="180"/>
      </w:pPr>
    </w:lvl>
  </w:abstractNum>
  <w:abstractNum w:abstractNumId="10" w15:restartNumberingAfterBreak="0">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1" w15:restartNumberingAfterBreak="0">
    <w:nsid w:val="2B1C1C87"/>
    <w:multiLevelType w:val="hybridMultilevel"/>
    <w:tmpl w:val="C40CB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213086"/>
    <w:multiLevelType w:val="hybridMultilevel"/>
    <w:tmpl w:val="D41A721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48E675A"/>
    <w:multiLevelType w:val="hybridMultilevel"/>
    <w:tmpl w:val="469C1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67BDC"/>
    <w:multiLevelType w:val="singleLevel"/>
    <w:tmpl w:val="20BC0F22"/>
    <w:lvl w:ilvl="0">
      <w:start w:val="1"/>
      <w:numFmt w:val="upperRoman"/>
      <w:lvlText w:val="%1."/>
      <w:lvlJc w:val="left"/>
      <w:pPr>
        <w:ind w:left="720" w:hanging="360"/>
      </w:pPr>
      <w:rPr>
        <w:rFonts w:hint="default"/>
      </w:rPr>
    </w:lvl>
  </w:abstractNum>
  <w:abstractNum w:abstractNumId="15" w15:restartNumberingAfterBreak="0">
    <w:nsid w:val="388D405F"/>
    <w:multiLevelType w:val="hybridMultilevel"/>
    <w:tmpl w:val="6F8248E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F974B84"/>
    <w:multiLevelType w:val="hybridMultilevel"/>
    <w:tmpl w:val="935C9F8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4442D17"/>
    <w:multiLevelType w:val="hybridMultilevel"/>
    <w:tmpl w:val="5854EB72"/>
    <w:lvl w:ilvl="0" w:tplc="EA10E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start w:val="1"/>
      <w:numFmt w:val="lowerLetter"/>
      <w:lvlText w:val="%2."/>
      <w:lvlJc w:val="left"/>
      <w:pPr>
        <w:tabs>
          <w:tab w:val="num" w:pos="381"/>
        </w:tabs>
        <w:ind w:left="381" w:hanging="360"/>
      </w:pPr>
    </w:lvl>
    <w:lvl w:ilvl="2" w:tplc="080A001B">
      <w:start w:val="1"/>
      <w:numFmt w:val="lowerRoman"/>
      <w:lvlText w:val="%3."/>
      <w:lvlJc w:val="right"/>
      <w:pPr>
        <w:tabs>
          <w:tab w:val="num" w:pos="1101"/>
        </w:tabs>
        <w:ind w:left="1101" w:hanging="180"/>
      </w:pPr>
    </w:lvl>
    <w:lvl w:ilvl="3" w:tplc="080A000F">
      <w:start w:val="1"/>
      <w:numFmt w:val="decimal"/>
      <w:lvlText w:val="%4."/>
      <w:lvlJc w:val="left"/>
      <w:pPr>
        <w:tabs>
          <w:tab w:val="num" w:pos="1821"/>
        </w:tabs>
        <w:ind w:left="1821" w:hanging="360"/>
      </w:pPr>
    </w:lvl>
    <w:lvl w:ilvl="4" w:tplc="080A0019">
      <w:start w:val="1"/>
      <w:numFmt w:val="lowerLetter"/>
      <w:lvlText w:val="%5."/>
      <w:lvlJc w:val="left"/>
      <w:pPr>
        <w:tabs>
          <w:tab w:val="num" w:pos="2541"/>
        </w:tabs>
        <w:ind w:left="2541" w:hanging="360"/>
      </w:pPr>
    </w:lvl>
    <w:lvl w:ilvl="5" w:tplc="080A001B">
      <w:start w:val="1"/>
      <w:numFmt w:val="lowerRoman"/>
      <w:lvlText w:val="%6."/>
      <w:lvlJc w:val="right"/>
      <w:pPr>
        <w:tabs>
          <w:tab w:val="num" w:pos="3261"/>
        </w:tabs>
        <w:ind w:left="3261" w:hanging="180"/>
      </w:pPr>
    </w:lvl>
    <w:lvl w:ilvl="6" w:tplc="080A000F">
      <w:start w:val="1"/>
      <w:numFmt w:val="decimal"/>
      <w:lvlText w:val="%7."/>
      <w:lvlJc w:val="left"/>
      <w:pPr>
        <w:tabs>
          <w:tab w:val="num" w:pos="3981"/>
        </w:tabs>
        <w:ind w:left="3981" w:hanging="360"/>
      </w:pPr>
    </w:lvl>
    <w:lvl w:ilvl="7" w:tplc="080A0019">
      <w:start w:val="1"/>
      <w:numFmt w:val="lowerLetter"/>
      <w:lvlText w:val="%8."/>
      <w:lvlJc w:val="left"/>
      <w:pPr>
        <w:tabs>
          <w:tab w:val="num" w:pos="4701"/>
        </w:tabs>
        <w:ind w:left="4701" w:hanging="360"/>
      </w:pPr>
    </w:lvl>
    <w:lvl w:ilvl="8" w:tplc="080A001B">
      <w:start w:val="1"/>
      <w:numFmt w:val="lowerRoman"/>
      <w:lvlText w:val="%9."/>
      <w:lvlJc w:val="right"/>
      <w:pPr>
        <w:tabs>
          <w:tab w:val="num" w:pos="5421"/>
        </w:tabs>
        <w:ind w:left="5421" w:hanging="180"/>
      </w:pPr>
    </w:lvl>
  </w:abstractNum>
  <w:abstractNum w:abstractNumId="20" w15:restartNumberingAfterBreak="0">
    <w:nsid w:val="4A073F5A"/>
    <w:multiLevelType w:val="hybridMultilevel"/>
    <w:tmpl w:val="5046F72A"/>
    <w:lvl w:ilvl="0" w:tplc="080A0017">
      <w:start w:val="1"/>
      <w:numFmt w:val="lowerLetter"/>
      <w:lvlText w:val="%1)"/>
      <w:lvlJc w:val="left"/>
      <w:pPr>
        <w:ind w:left="3552" w:hanging="360"/>
      </w:pPr>
    </w:lvl>
    <w:lvl w:ilvl="1" w:tplc="080A0019">
      <w:start w:val="1"/>
      <w:numFmt w:val="lowerLetter"/>
      <w:lvlText w:val="%2."/>
      <w:lvlJc w:val="left"/>
      <w:pPr>
        <w:ind w:left="4272" w:hanging="360"/>
      </w:pPr>
    </w:lvl>
    <w:lvl w:ilvl="2" w:tplc="080A001B">
      <w:start w:val="1"/>
      <w:numFmt w:val="lowerRoman"/>
      <w:lvlText w:val="%3."/>
      <w:lvlJc w:val="right"/>
      <w:pPr>
        <w:ind w:left="4992" w:hanging="180"/>
      </w:pPr>
    </w:lvl>
    <w:lvl w:ilvl="3" w:tplc="080A000F">
      <w:start w:val="1"/>
      <w:numFmt w:val="decimal"/>
      <w:lvlText w:val="%4."/>
      <w:lvlJc w:val="left"/>
      <w:pPr>
        <w:ind w:left="5712" w:hanging="360"/>
      </w:pPr>
    </w:lvl>
    <w:lvl w:ilvl="4" w:tplc="080A0019">
      <w:start w:val="1"/>
      <w:numFmt w:val="lowerLetter"/>
      <w:lvlText w:val="%5."/>
      <w:lvlJc w:val="left"/>
      <w:pPr>
        <w:ind w:left="6432" w:hanging="360"/>
      </w:pPr>
    </w:lvl>
    <w:lvl w:ilvl="5" w:tplc="080A001B">
      <w:start w:val="1"/>
      <w:numFmt w:val="lowerRoman"/>
      <w:lvlText w:val="%6."/>
      <w:lvlJc w:val="right"/>
      <w:pPr>
        <w:ind w:left="7152" w:hanging="180"/>
      </w:pPr>
    </w:lvl>
    <w:lvl w:ilvl="6" w:tplc="080A000F">
      <w:start w:val="1"/>
      <w:numFmt w:val="decimal"/>
      <w:lvlText w:val="%7."/>
      <w:lvlJc w:val="left"/>
      <w:pPr>
        <w:ind w:left="7872" w:hanging="360"/>
      </w:pPr>
    </w:lvl>
    <w:lvl w:ilvl="7" w:tplc="080A0019">
      <w:start w:val="1"/>
      <w:numFmt w:val="lowerLetter"/>
      <w:lvlText w:val="%8."/>
      <w:lvlJc w:val="left"/>
      <w:pPr>
        <w:ind w:left="8592" w:hanging="360"/>
      </w:pPr>
    </w:lvl>
    <w:lvl w:ilvl="8" w:tplc="080A001B">
      <w:start w:val="1"/>
      <w:numFmt w:val="lowerRoman"/>
      <w:lvlText w:val="%9."/>
      <w:lvlJc w:val="right"/>
      <w:pPr>
        <w:ind w:left="9312" w:hanging="180"/>
      </w:pPr>
    </w:lvl>
  </w:abstractNum>
  <w:abstractNum w:abstractNumId="21" w15:restartNumberingAfterBreak="0">
    <w:nsid w:val="4AD051B6"/>
    <w:multiLevelType w:val="hybridMultilevel"/>
    <w:tmpl w:val="609CD038"/>
    <w:lvl w:ilvl="0" w:tplc="A0C65260">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4D1B3792"/>
    <w:multiLevelType w:val="hybridMultilevel"/>
    <w:tmpl w:val="159429AC"/>
    <w:lvl w:ilvl="0" w:tplc="754A01FC">
      <w:start w:val="3"/>
      <w:numFmt w:val="upperRoman"/>
      <w:lvlText w:val="%1."/>
      <w:lvlJc w:val="righ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3C15AA8"/>
    <w:multiLevelType w:val="hybridMultilevel"/>
    <w:tmpl w:val="48AA38EC"/>
    <w:lvl w:ilvl="0" w:tplc="BB0EA8AC">
      <w:start w:val="1"/>
      <w:numFmt w:val="upperRoman"/>
      <w:lvlText w:val="%1."/>
      <w:lvlJc w:val="left"/>
      <w:pPr>
        <w:ind w:left="1542" w:hanging="720"/>
      </w:pPr>
      <w:rPr>
        <w:rFonts w:hint="default"/>
        <w:b/>
        <w:bCs/>
      </w:rPr>
    </w:lvl>
    <w:lvl w:ilvl="1" w:tplc="080A0019">
      <w:start w:val="1"/>
      <w:numFmt w:val="lowerLetter"/>
      <w:lvlText w:val="%2."/>
      <w:lvlJc w:val="left"/>
      <w:pPr>
        <w:ind w:left="1902" w:hanging="360"/>
      </w:pPr>
    </w:lvl>
    <w:lvl w:ilvl="2" w:tplc="080A001B">
      <w:start w:val="1"/>
      <w:numFmt w:val="lowerRoman"/>
      <w:lvlText w:val="%3."/>
      <w:lvlJc w:val="right"/>
      <w:pPr>
        <w:ind w:left="2622" w:hanging="180"/>
      </w:pPr>
    </w:lvl>
    <w:lvl w:ilvl="3" w:tplc="080A000F">
      <w:start w:val="1"/>
      <w:numFmt w:val="decimal"/>
      <w:lvlText w:val="%4."/>
      <w:lvlJc w:val="left"/>
      <w:pPr>
        <w:ind w:left="3342" w:hanging="360"/>
      </w:pPr>
    </w:lvl>
    <w:lvl w:ilvl="4" w:tplc="080A0019">
      <w:start w:val="1"/>
      <w:numFmt w:val="lowerLetter"/>
      <w:lvlText w:val="%5."/>
      <w:lvlJc w:val="left"/>
      <w:pPr>
        <w:ind w:left="4062" w:hanging="360"/>
      </w:pPr>
    </w:lvl>
    <w:lvl w:ilvl="5" w:tplc="080A001B">
      <w:start w:val="1"/>
      <w:numFmt w:val="lowerRoman"/>
      <w:lvlText w:val="%6."/>
      <w:lvlJc w:val="right"/>
      <w:pPr>
        <w:ind w:left="4782" w:hanging="180"/>
      </w:pPr>
    </w:lvl>
    <w:lvl w:ilvl="6" w:tplc="080A000F">
      <w:start w:val="1"/>
      <w:numFmt w:val="decimal"/>
      <w:lvlText w:val="%7."/>
      <w:lvlJc w:val="left"/>
      <w:pPr>
        <w:ind w:left="5502" w:hanging="360"/>
      </w:pPr>
    </w:lvl>
    <w:lvl w:ilvl="7" w:tplc="080A0019">
      <w:start w:val="1"/>
      <w:numFmt w:val="lowerLetter"/>
      <w:lvlText w:val="%8."/>
      <w:lvlJc w:val="left"/>
      <w:pPr>
        <w:ind w:left="6222" w:hanging="360"/>
      </w:pPr>
    </w:lvl>
    <w:lvl w:ilvl="8" w:tplc="080A001B">
      <w:start w:val="1"/>
      <w:numFmt w:val="lowerRoman"/>
      <w:lvlText w:val="%9."/>
      <w:lvlJc w:val="right"/>
      <w:pPr>
        <w:ind w:left="6942" w:hanging="180"/>
      </w:pPr>
    </w:lvl>
  </w:abstractNum>
  <w:abstractNum w:abstractNumId="24" w15:restartNumberingAfterBreak="0">
    <w:nsid w:val="54DE2061"/>
    <w:multiLevelType w:val="hybridMultilevel"/>
    <w:tmpl w:val="27F2ED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BA5DFE"/>
    <w:multiLevelType w:val="hybridMultilevel"/>
    <w:tmpl w:val="39D88770"/>
    <w:lvl w:ilvl="0" w:tplc="080A0017">
      <w:start w:val="1"/>
      <w:numFmt w:val="lowerLetter"/>
      <w:lvlText w:val="%1)"/>
      <w:lvlJc w:val="left"/>
      <w:pPr>
        <w:ind w:left="3552" w:hanging="360"/>
      </w:pPr>
    </w:lvl>
    <w:lvl w:ilvl="1" w:tplc="080A0019">
      <w:start w:val="1"/>
      <w:numFmt w:val="lowerLetter"/>
      <w:lvlText w:val="%2."/>
      <w:lvlJc w:val="left"/>
      <w:pPr>
        <w:ind w:left="4272" w:hanging="360"/>
      </w:pPr>
    </w:lvl>
    <w:lvl w:ilvl="2" w:tplc="080A001B">
      <w:start w:val="1"/>
      <w:numFmt w:val="lowerRoman"/>
      <w:lvlText w:val="%3."/>
      <w:lvlJc w:val="right"/>
      <w:pPr>
        <w:ind w:left="4992" w:hanging="180"/>
      </w:pPr>
    </w:lvl>
    <w:lvl w:ilvl="3" w:tplc="080A000F">
      <w:start w:val="1"/>
      <w:numFmt w:val="decimal"/>
      <w:lvlText w:val="%4."/>
      <w:lvlJc w:val="left"/>
      <w:pPr>
        <w:ind w:left="5712" w:hanging="360"/>
      </w:pPr>
    </w:lvl>
    <w:lvl w:ilvl="4" w:tplc="080A0019">
      <w:start w:val="1"/>
      <w:numFmt w:val="lowerLetter"/>
      <w:lvlText w:val="%5."/>
      <w:lvlJc w:val="left"/>
      <w:pPr>
        <w:ind w:left="6432" w:hanging="360"/>
      </w:pPr>
    </w:lvl>
    <w:lvl w:ilvl="5" w:tplc="080A001B">
      <w:start w:val="1"/>
      <w:numFmt w:val="lowerRoman"/>
      <w:lvlText w:val="%6."/>
      <w:lvlJc w:val="right"/>
      <w:pPr>
        <w:ind w:left="7152" w:hanging="180"/>
      </w:pPr>
    </w:lvl>
    <w:lvl w:ilvl="6" w:tplc="080A000F">
      <w:start w:val="1"/>
      <w:numFmt w:val="decimal"/>
      <w:lvlText w:val="%7."/>
      <w:lvlJc w:val="left"/>
      <w:pPr>
        <w:ind w:left="7872" w:hanging="360"/>
      </w:pPr>
    </w:lvl>
    <w:lvl w:ilvl="7" w:tplc="080A0019">
      <w:start w:val="1"/>
      <w:numFmt w:val="lowerLetter"/>
      <w:lvlText w:val="%8."/>
      <w:lvlJc w:val="left"/>
      <w:pPr>
        <w:ind w:left="8592" w:hanging="360"/>
      </w:pPr>
    </w:lvl>
    <w:lvl w:ilvl="8" w:tplc="080A001B">
      <w:start w:val="1"/>
      <w:numFmt w:val="lowerRoman"/>
      <w:lvlText w:val="%9."/>
      <w:lvlJc w:val="right"/>
      <w:pPr>
        <w:ind w:left="9312" w:hanging="180"/>
      </w:pPr>
    </w:lvl>
  </w:abstractNum>
  <w:abstractNum w:abstractNumId="26" w15:restartNumberingAfterBreak="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28" w15:restartNumberingAfterBreak="0">
    <w:nsid w:val="64EE4DE8"/>
    <w:multiLevelType w:val="hybridMultilevel"/>
    <w:tmpl w:val="472CDA2A"/>
    <w:lvl w:ilvl="0" w:tplc="BE02ED4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9" w15:restartNumberingAfterBreak="0">
    <w:nsid w:val="6903550E"/>
    <w:multiLevelType w:val="multilevel"/>
    <w:tmpl w:val="942E4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5651A5"/>
    <w:multiLevelType w:val="hybridMultilevel"/>
    <w:tmpl w:val="E3920536"/>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A5A51AE"/>
    <w:multiLevelType w:val="hybridMultilevel"/>
    <w:tmpl w:val="2E2806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11268C"/>
    <w:multiLevelType w:val="hybridMultilevel"/>
    <w:tmpl w:val="CA56DE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7D461F"/>
    <w:multiLevelType w:val="hybridMultilevel"/>
    <w:tmpl w:val="2EA006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B3660D"/>
    <w:multiLevelType w:val="hybridMultilevel"/>
    <w:tmpl w:val="8C4CCB72"/>
    <w:lvl w:ilvl="0" w:tplc="3BFA4E8E">
      <w:start w:val="1"/>
      <w:numFmt w:val="decimal"/>
      <w:lvlText w:val=" %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7435738A"/>
    <w:multiLevelType w:val="hybridMultilevel"/>
    <w:tmpl w:val="8F9250D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D1254A"/>
    <w:multiLevelType w:val="hybridMultilevel"/>
    <w:tmpl w:val="BDC8160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15:restartNumberingAfterBreak="0">
    <w:nsid w:val="75E24359"/>
    <w:multiLevelType w:val="hybridMultilevel"/>
    <w:tmpl w:val="E550D812"/>
    <w:lvl w:ilvl="0" w:tplc="478AE75A">
      <w:start w:val="1"/>
      <w:numFmt w:val="upperRoman"/>
      <w:lvlText w:val="%1."/>
      <w:lvlJc w:val="left"/>
      <w:pPr>
        <w:tabs>
          <w:tab w:val="num" w:pos="680"/>
        </w:tabs>
        <w:ind w:left="680" w:hanging="6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9" w15:restartNumberingAfterBreak="0">
    <w:nsid w:val="77914927"/>
    <w:multiLevelType w:val="hybridMultilevel"/>
    <w:tmpl w:val="E7DA1274"/>
    <w:lvl w:ilvl="0" w:tplc="61768218">
      <w:start w:val="1"/>
      <w:numFmt w:val="lowerLetter"/>
      <w:lvlText w:val="%1)"/>
      <w:lvlJc w:val="left"/>
      <w:pPr>
        <w:ind w:left="720" w:hanging="360"/>
      </w:pPr>
      <w:rPr>
        <w:rFonts w:eastAsia="Times New Roman"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9"/>
  </w:num>
  <w:num w:numId="2">
    <w:abstractNumId w:val="8"/>
  </w:num>
  <w:num w:numId="3">
    <w:abstractNumId w:val="17"/>
  </w:num>
  <w:num w:numId="4">
    <w:abstractNumId w:val="36"/>
  </w:num>
  <w:num w:numId="5">
    <w:abstractNumId w:val="15"/>
  </w:num>
  <w:num w:numId="6">
    <w:abstractNumId w:val="14"/>
  </w:num>
  <w:num w:numId="7">
    <w:abstractNumId w:val="2"/>
  </w:num>
  <w:num w:numId="8">
    <w:abstractNumId w:val="7"/>
  </w:num>
  <w:num w:numId="9">
    <w:abstractNumId w:val="9"/>
  </w:num>
  <w:num w:numId="10">
    <w:abstractNumId w:val="0"/>
  </w:num>
  <w:num w:numId="11">
    <w:abstractNumId w:val="19"/>
  </w:num>
  <w:num w:numId="12">
    <w:abstractNumId w:val="27"/>
  </w:num>
  <w:num w:numId="13">
    <w:abstractNumId w:val="10"/>
  </w:num>
  <w:num w:numId="14">
    <w:abstractNumId w:val="38"/>
  </w:num>
  <w:num w:numId="15">
    <w:abstractNumId w:val="3"/>
  </w:num>
  <w:num w:numId="16">
    <w:abstractNumId w:val="22"/>
  </w:num>
  <w:num w:numId="17">
    <w:abstractNumId w:val="20"/>
  </w:num>
  <w:num w:numId="18">
    <w:abstractNumId w:val="25"/>
  </w:num>
  <w:num w:numId="19">
    <w:abstractNumId w:val="6"/>
  </w:num>
  <w:num w:numId="20">
    <w:abstractNumId w:val="21"/>
  </w:num>
  <w:num w:numId="21">
    <w:abstractNumId w:val="28"/>
  </w:num>
  <w:num w:numId="22">
    <w:abstractNumId w:val="23"/>
  </w:num>
  <w:num w:numId="23">
    <w:abstractNumId w:val="12"/>
  </w:num>
  <w:num w:numId="24">
    <w:abstractNumId w:val="1"/>
  </w:num>
  <w:num w:numId="25">
    <w:abstractNumId w:val="24"/>
  </w:num>
  <w:num w:numId="26">
    <w:abstractNumId w:val="5"/>
  </w:num>
  <w:num w:numId="27">
    <w:abstractNumId w:val="11"/>
  </w:num>
  <w:num w:numId="28">
    <w:abstractNumId w:val="34"/>
  </w:num>
  <w:num w:numId="29">
    <w:abstractNumId w:val="4"/>
  </w:num>
  <w:num w:numId="30">
    <w:abstractNumId w:val="31"/>
  </w:num>
  <w:num w:numId="31">
    <w:abstractNumId w:val="33"/>
  </w:num>
  <w:num w:numId="32">
    <w:abstractNumId w:val="13"/>
  </w:num>
  <w:num w:numId="33">
    <w:abstractNumId w:val="32"/>
  </w:num>
  <w:num w:numId="34">
    <w:abstractNumId w:val="30"/>
  </w:num>
  <w:num w:numId="35">
    <w:abstractNumId w:val="35"/>
  </w:num>
  <w:num w:numId="36">
    <w:abstractNumId w:val="1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0D"/>
    <w:rsid w:val="000528EA"/>
    <w:rsid w:val="00061DDA"/>
    <w:rsid w:val="00072DF6"/>
    <w:rsid w:val="00072F11"/>
    <w:rsid w:val="00073FDA"/>
    <w:rsid w:val="00082650"/>
    <w:rsid w:val="000B358D"/>
    <w:rsid w:val="000C1119"/>
    <w:rsid w:val="000C1E5C"/>
    <w:rsid w:val="000E7116"/>
    <w:rsid w:val="000F037C"/>
    <w:rsid w:val="001110E6"/>
    <w:rsid w:val="00121EC7"/>
    <w:rsid w:val="00151CE7"/>
    <w:rsid w:val="00151E3D"/>
    <w:rsid w:val="00173F42"/>
    <w:rsid w:val="00191D2C"/>
    <w:rsid w:val="001A2891"/>
    <w:rsid w:val="001A7F8F"/>
    <w:rsid w:val="001B58EB"/>
    <w:rsid w:val="001D5B5F"/>
    <w:rsid w:val="001E0DCA"/>
    <w:rsid w:val="001E206E"/>
    <w:rsid w:val="001F4E5D"/>
    <w:rsid w:val="002038D3"/>
    <w:rsid w:val="002059BA"/>
    <w:rsid w:val="00213F4D"/>
    <w:rsid w:val="00244FC7"/>
    <w:rsid w:val="002709EB"/>
    <w:rsid w:val="00280EEC"/>
    <w:rsid w:val="00284091"/>
    <w:rsid w:val="002A7CAE"/>
    <w:rsid w:val="002B7268"/>
    <w:rsid w:val="002E5D8C"/>
    <w:rsid w:val="002E6DDC"/>
    <w:rsid w:val="002F55B1"/>
    <w:rsid w:val="003702D4"/>
    <w:rsid w:val="003934AD"/>
    <w:rsid w:val="003A323A"/>
    <w:rsid w:val="003C735C"/>
    <w:rsid w:val="0040574A"/>
    <w:rsid w:val="00441594"/>
    <w:rsid w:val="00456278"/>
    <w:rsid w:val="00495BDE"/>
    <w:rsid w:val="004D411B"/>
    <w:rsid w:val="004E598E"/>
    <w:rsid w:val="004F41C8"/>
    <w:rsid w:val="00513821"/>
    <w:rsid w:val="00514D2E"/>
    <w:rsid w:val="00520C0B"/>
    <w:rsid w:val="005272B4"/>
    <w:rsid w:val="005278C2"/>
    <w:rsid w:val="00533A54"/>
    <w:rsid w:val="005A6017"/>
    <w:rsid w:val="005B2E70"/>
    <w:rsid w:val="005B3DAD"/>
    <w:rsid w:val="005E531B"/>
    <w:rsid w:val="005F4B0F"/>
    <w:rsid w:val="006070E9"/>
    <w:rsid w:val="00627D90"/>
    <w:rsid w:val="00633A71"/>
    <w:rsid w:val="00643B64"/>
    <w:rsid w:val="00651757"/>
    <w:rsid w:val="0068298D"/>
    <w:rsid w:val="0069523E"/>
    <w:rsid w:val="006B6C33"/>
    <w:rsid w:val="006C69CE"/>
    <w:rsid w:val="006D0DB5"/>
    <w:rsid w:val="006D4919"/>
    <w:rsid w:val="006E3BD5"/>
    <w:rsid w:val="006F0234"/>
    <w:rsid w:val="006F1319"/>
    <w:rsid w:val="00701209"/>
    <w:rsid w:val="0071224D"/>
    <w:rsid w:val="00715CE4"/>
    <w:rsid w:val="00726335"/>
    <w:rsid w:val="00741C03"/>
    <w:rsid w:val="00741E1D"/>
    <w:rsid w:val="00746780"/>
    <w:rsid w:val="00750254"/>
    <w:rsid w:val="00753B4A"/>
    <w:rsid w:val="00775665"/>
    <w:rsid w:val="007A1D76"/>
    <w:rsid w:val="007A3AC0"/>
    <w:rsid w:val="007A77F5"/>
    <w:rsid w:val="007B40FD"/>
    <w:rsid w:val="007C2EB7"/>
    <w:rsid w:val="007C4987"/>
    <w:rsid w:val="007E678A"/>
    <w:rsid w:val="008164B4"/>
    <w:rsid w:val="008313CE"/>
    <w:rsid w:val="00850011"/>
    <w:rsid w:val="00867741"/>
    <w:rsid w:val="00881692"/>
    <w:rsid w:val="0089648C"/>
    <w:rsid w:val="008A7C67"/>
    <w:rsid w:val="008B6BF4"/>
    <w:rsid w:val="008D3060"/>
    <w:rsid w:val="008D3D22"/>
    <w:rsid w:val="008E7C36"/>
    <w:rsid w:val="008F0C0D"/>
    <w:rsid w:val="00910E07"/>
    <w:rsid w:val="00917F1C"/>
    <w:rsid w:val="00940608"/>
    <w:rsid w:val="00951729"/>
    <w:rsid w:val="0096643C"/>
    <w:rsid w:val="00971DCA"/>
    <w:rsid w:val="00975BB9"/>
    <w:rsid w:val="009845D7"/>
    <w:rsid w:val="009868CE"/>
    <w:rsid w:val="00992D23"/>
    <w:rsid w:val="009A7F44"/>
    <w:rsid w:val="009D7779"/>
    <w:rsid w:val="009E4355"/>
    <w:rsid w:val="009F30CF"/>
    <w:rsid w:val="009F359B"/>
    <w:rsid w:val="00A03AB6"/>
    <w:rsid w:val="00A12AD1"/>
    <w:rsid w:val="00A13C88"/>
    <w:rsid w:val="00A223D0"/>
    <w:rsid w:val="00A338B2"/>
    <w:rsid w:val="00A34B22"/>
    <w:rsid w:val="00A360D9"/>
    <w:rsid w:val="00A41BB6"/>
    <w:rsid w:val="00A447C2"/>
    <w:rsid w:val="00A80655"/>
    <w:rsid w:val="00A8530A"/>
    <w:rsid w:val="00AB78C9"/>
    <w:rsid w:val="00AC054B"/>
    <w:rsid w:val="00AE3C01"/>
    <w:rsid w:val="00AF3ACF"/>
    <w:rsid w:val="00AF650D"/>
    <w:rsid w:val="00B0744B"/>
    <w:rsid w:val="00B14279"/>
    <w:rsid w:val="00B15C0A"/>
    <w:rsid w:val="00B2453A"/>
    <w:rsid w:val="00B26FEA"/>
    <w:rsid w:val="00B37B13"/>
    <w:rsid w:val="00B520CE"/>
    <w:rsid w:val="00B71542"/>
    <w:rsid w:val="00B91586"/>
    <w:rsid w:val="00B91BF1"/>
    <w:rsid w:val="00BB2B5A"/>
    <w:rsid w:val="00BB49B2"/>
    <w:rsid w:val="00BB7B0E"/>
    <w:rsid w:val="00BC0688"/>
    <w:rsid w:val="00C16E1B"/>
    <w:rsid w:val="00C3008C"/>
    <w:rsid w:val="00C34199"/>
    <w:rsid w:val="00C36534"/>
    <w:rsid w:val="00C36601"/>
    <w:rsid w:val="00C43C58"/>
    <w:rsid w:val="00C50FD0"/>
    <w:rsid w:val="00C63F7F"/>
    <w:rsid w:val="00C8267D"/>
    <w:rsid w:val="00C84357"/>
    <w:rsid w:val="00C8588C"/>
    <w:rsid w:val="00C86A10"/>
    <w:rsid w:val="00CD3805"/>
    <w:rsid w:val="00CE245F"/>
    <w:rsid w:val="00CE3343"/>
    <w:rsid w:val="00CE48BE"/>
    <w:rsid w:val="00CE691A"/>
    <w:rsid w:val="00D15304"/>
    <w:rsid w:val="00D3042B"/>
    <w:rsid w:val="00D35C59"/>
    <w:rsid w:val="00D45B91"/>
    <w:rsid w:val="00D573CA"/>
    <w:rsid w:val="00D76EB7"/>
    <w:rsid w:val="00DA3EF9"/>
    <w:rsid w:val="00DB7F59"/>
    <w:rsid w:val="00DC1537"/>
    <w:rsid w:val="00DC187F"/>
    <w:rsid w:val="00DE422E"/>
    <w:rsid w:val="00E13C4A"/>
    <w:rsid w:val="00E32256"/>
    <w:rsid w:val="00E45ECF"/>
    <w:rsid w:val="00E8676B"/>
    <w:rsid w:val="00E95C66"/>
    <w:rsid w:val="00EA29FA"/>
    <w:rsid w:val="00EA4C46"/>
    <w:rsid w:val="00EB0468"/>
    <w:rsid w:val="00EB2934"/>
    <w:rsid w:val="00EB4831"/>
    <w:rsid w:val="00EC42D6"/>
    <w:rsid w:val="00EC6548"/>
    <w:rsid w:val="00ED65CC"/>
    <w:rsid w:val="00EE21D6"/>
    <w:rsid w:val="00F23B71"/>
    <w:rsid w:val="00F241C8"/>
    <w:rsid w:val="00F3709B"/>
    <w:rsid w:val="00F45206"/>
    <w:rsid w:val="00F53513"/>
    <w:rsid w:val="00F55644"/>
    <w:rsid w:val="00F56717"/>
    <w:rsid w:val="00F669A1"/>
    <w:rsid w:val="00FB1C4F"/>
    <w:rsid w:val="00FD28B6"/>
    <w:rsid w:val="00FE31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0F6809-C8D2-4E2A-9EBA-598A46F7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D1B"/>
    <w:pPr>
      <w:spacing w:after="160" w:line="259" w:lineRule="auto"/>
    </w:pPr>
    <w:rPr>
      <w:rFonts w:cs="Calibri"/>
      <w:sz w:val="22"/>
      <w:szCs w:val="22"/>
      <w:lang w:eastAsia="en-US"/>
    </w:rPr>
  </w:style>
  <w:style w:type="paragraph" w:styleId="Ttulo4">
    <w:name w:val="heading 4"/>
    <w:basedOn w:val="Normal"/>
    <w:next w:val="Normal"/>
    <w:link w:val="Ttulo4Car"/>
    <w:uiPriority w:val="99"/>
    <w:qFormat/>
    <w:rsid w:val="002A6AAD"/>
    <w:pPr>
      <w:keepNext/>
      <w:spacing w:after="0" w:line="240" w:lineRule="auto"/>
      <w:jc w:val="both"/>
      <w:outlineLvl w:val="3"/>
    </w:pPr>
    <w:rPr>
      <w:rFonts w:ascii="Arial" w:hAnsi="Arial"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2A6AAD"/>
    <w:rPr>
      <w:rFonts w:ascii="Arial" w:hAnsi="Arial" w:cs="Arial"/>
      <w:sz w:val="24"/>
      <w:szCs w:val="24"/>
      <w:lang w:val="es-ES" w:eastAsia="es-MX"/>
    </w:rPr>
  </w:style>
  <w:style w:type="paragraph" w:styleId="Textoindependiente3">
    <w:name w:val="Body Text 3"/>
    <w:basedOn w:val="Normal"/>
    <w:link w:val="Textoindependiente3Car"/>
    <w:uiPriority w:val="99"/>
    <w:rsid w:val="00DC0020"/>
    <w:pPr>
      <w:tabs>
        <w:tab w:val="left" w:pos="-720"/>
        <w:tab w:val="left" w:pos="0"/>
        <w:tab w:val="left" w:pos="720"/>
      </w:tabs>
      <w:suppressAutoHyphens/>
      <w:spacing w:after="0" w:line="240" w:lineRule="auto"/>
      <w:jc w:val="both"/>
    </w:pPr>
    <w:rPr>
      <w:rFonts w:ascii="Times New Roman" w:hAnsi="Times New Roman" w:cs="Times New Roman"/>
      <w:spacing w:val="-3"/>
      <w:sz w:val="24"/>
      <w:szCs w:val="24"/>
      <w:lang w:val="es-ES_tradnl" w:eastAsia="es-ES"/>
    </w:rPr>
  </w:style>
  <w:style w:type="character" w:customStyle="1" w:styleId="Textoindependiente3Car">
    <w:name w:val="Texto independiente 3 Car"/>
    <w:link w:val="Textoindependiente3"/>
    <w:uiPriority w:val="99"/>
    <w:locked/>
    <w:rsid w:val="00DC0020"/>
    <w:rPr>
      <w:rFonts w:ascii="Times New Roman" w:hAnsi="Times New Roman" w:cs="Times New Roman"/>
      <w:spacing w:val="-3"/>
      <w:sz w:val="24"/>
      <w:szCs w:val="24"/>
      <w:lang w:val="es-ES_tradnl" w:eastAsia="es-ES"/>
    </w:rPr>
  </w:style>
  <w:style w:type="paragraph" w:styleId="Encabezado">
    <w:name w:val="header"/>
    <w:basedOn w:val="Normal"/>
    <w:link w:val="EncabezadoCar"/>
    <w:uiPriority w:val="99"/>
    <w:rsid w:val="00321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21A8B"/>
  </w:style>
  <w:style w:type="paragraph" w:styleId="Piedepgina">
    <w:name w:val="footer"/>
    <w:basedOn w:val="Normal"/>
    <w:link w:val="PiedepginaCar"/>
    <w:uiPriority w:val="99"/>
    <w:rsid w:val="00321A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21A8B"/>
  </w:style>
  <w:style w:type="paragraph" w:customStyle="1" w:styleId="Listavistosa-nfasis11">
    <w:name w:val="Lista vistosa - Énfasis 11"/>
    <w:basedOn w:val="Normal"/>
    <w:link w:val="Listavistosa-nfasis1Car"/>
    <w:uiPriority w:val="99"/>
    <w:qFormat/>
    <w:rsid w:val="001B13BA"/>
    <w:pPr>
      <w:ind w:left="720"/>
    </w:pPr>
    <w:rPr>
      <w:rFonts w:cs="Times New Roman"/>
      <w:sz w:val="20"/>
      <w:szCs w:val="20"/>
      <w:lang w:val="x-none"/>
    </w:rPr>
  </w:style>
  <w:style w:type="paragraph" w:customStyle="1" w:styleId="Default">
    <w:name w:val="Default"/>
    <w:uiPriority w:val="99"/>
    <w:rsid w:val="00503B0F"/>
    <w:pPr>
      <w:autoSpaceDE w:val="0"/>
      <w:autoSpaceDN w:val="0"/>
      <w:adjustRightInd w:val="0"/>
    </w:pPr>
    <w:rPr>
      <w:rFonts w:ascii="Arial" w:hAnsi="Arial" w:cs="Arial"/>
      <w:color w:val="000000"/>
      <w:sz w:val="24"/>
      <w:szCs w:val="24"/>
      <w:lang w:val="es-ES" w:eastAsia="en-US"/>
    </w:rPr>
  </w:style>
  <w:style w:type="paragraph" w:customStyle="1" w:styleId="Sinespaciado1">
    <w:name w:val="Sin espaciado1"/>
    <w:link w:val="SinespaciadoCar"/>
    <w:uiPriority w:val="99"/>
    <w:qFormat/>
    <w:rsid w:val="00503B0F"/>
    <w:rPr>
      <w:sz w:val="22"/>
      <w:szCs w:val="22"/>
      <w:lang w:val="es-ES" w:eastAsia="en-US"/>
    </w:rPr>
  </w:style>
  <w:style w:type="character" w:customStyle="1" w:styleId="SinespaciadoCar">
    <w:name w:val="Sin espaciado Car"/>
    <w:link w:val="Sinespaciado1"/>
    <w:uiPriority w:val="99"/>
    <w:locked/>
    <w:rsid w:val="00503B0F"/>
    <w:rPr>
      <w:sz w:val="22"/>
      <w:szCs w:val="22"/>
      <w:lang w:val="es-ES" w:eastAsia="en-US" w:bidi="ar-SA"/>
    </w:rPr>
  </w:style>
  <w:style w:type="paragraph" w:styleId="Textodeglobo">
    <w:name w:val="Balloon Text"/>
    <w:basedOn w:val="Normal"/>
    <w:link w:val="TextodegloboCar"/>
    <w:uiPriority w:val="99"/>
    <w:semiHidden/>
    <w:rsid w:val="00503B0F"/>
    <w:pPr>
      <w:spacing w:after="0" w:line="240" w:lineRule="auto"/>
    </w:pPr>
    <w:rPr>
      <w:rFonts w:ascii="Segoe UI" w:hAnsi="Segoe UI" w:cs="Times New Roman"/>
      <w:sz w:val="18"/>
      <w:szCs w:val="18"/>
    </w:rPr>
  </w:style>
  <w:style w:type="character" w:customStyle="1" w:styleId="TextodegloboCar">
    <w:name w:val="Texto de globo Car"/>
    <w:link w:val="Textodeglobo"/>
    <w:uiPriority w:val="99"/>
    <w:semiHidden/>
    <w:locked/>
    <w:rsid w:val="00503B0F"/>
    <w:rPr>
      <w:rFonts w:ascii="Segoe UI" w:hAnsi="Segoe UI" w:cs="Segoe UI"/>
      <w:sz w:val="18"/>
      <w:szCs w:val="18"/>
      <w:lang w:val="es-MX" w:eastAsia="en-US"/>
    </w:rPr>
  </w:style>
  <w:style w:type="character" w:customStyle="1" w:styleId="A8">
    <w:name w:val="A8"/>
    <w:uiPriority w:val="99"/>
    <w:rsid w:val="00503B0F"/>
    <w:rPr>
      <w:color w:val="000000"/>
      <w:sz w:val="18"/>
      <w:szCs w:val="18"/>
    </w:rPr>
  </w:style>
  <w:style w:type="paragraph" w:customStyle="1" w:styleId="Prrafodelista1">
    <w:name w:val="Párrafo de lista1"/>
    <w:basedOn w:val="Normal"/>
    <w:link w:val="PrrafodelistaCar"/>
    <w:uiPriority w:val="99"/>
    <w:rsid w:val="00503B0F"/>
    <w:pPr>
      <w:spacing w:after="200" w:line="276" w:lineRule="auto"/>
      <w:ind w:left="720"/>
    </w:pPr>
    <w:rPr>
      <w:rFonts w:cs="Times New Roman"/>
      <w:sz w:val="20"/>
      <w:szCs w:val="20"/>
    </w:rPr>
  </w:style>
  <w:style w:type="character" w:customStyle="1" w:styleId="PrrafodelistaCar">
    <w:name w:val="Párrafo de lista Car"/>
    <w:link w:val="Prrafodelista1"/>
    <w:uiPriority w:val="34"/>
    <w:locked/>
    <w:rsid w:val="00503B0F"/>
    <w:rPr>
      <w:rFonts w:ascii="Calibri" w:hAnsi="Calibri" w:cs="Calibri"/>
      <w:lang w:val="es-MX" w:eastAsia="en-US"/>
    </w:rPr>
  </w:style>
  <w:style w:type="paragraph" w:customStyle="1" w:styleId="Texto">
    <w:name w:val="Texto"/>
    <w:basedOn w:val="Normal"/>
    <w:link w:val="TextoCar"/>
    <w:uiPriority w:val="99"/>
    <w:rsid w:val="00503B0F"/>
    <w:pPr>
      <w:spacing w:after="101" w:line="216" w:lineRule="exact"/>
      <w:ind w:firstLine="288"/>
      <w:jc w:val="both"/>
    </w:pPr>
    <w:rPr>
      <w:rFonts w:ascii="Arial" w:hAnsi="Arial" w:cs="Times New Roman"/>
      <w:sz w:val="18"/>
      <w:szCs w:val="18"/>
      <w:lang w:val="es-ES" w:eastAsia="es-ES"/>
    </w:rPr>
  </w:style>
  <w:style w:type="character" w:customStyle="1" w:styleId="TextoCar">
    <w:name w:val="Texto Car"/>
    <w:link w:val="Texto"/>
    <w:uiPriority w:val="99"/>
    <w:locked/>
    <w:rsid w:val="00503B0F"/>
    <w:rPr>
      <w:rFonts w:ascii="Arial" w:hAnsi="Arial" w:cs="Arial"/>
      <w:sz w:val="18"/>
      <w:szCs w:val="18"/>
      <w:lang w:val="es-ES" w:eastAsia="es-ES"/>
    </w:rPr>
  </w:style>
  <w:style w:type="paragraph" w:styleId="Textoindependiente">
    <w:name w:val="Body Text"/>
    <w:basedOn w:val="Normal"/>
    <w:link w:val="TextoindependienteCar"/>
    <w:uiPriority w:val="99"/>
    <w:rsid w:val="00503B0F"/>
    <w:pPr>
      <w:spacing w:after="120"/>
    </w:pPr>
    <w:rPr>
      <w:rFonts w:cs="Times New Roman"/>
    </w:rPr>
  </w:style>
  <w:style w:type="character" w:customStyle="1" w:styleId="TextoindependienteCar">
    <w:name w:val="Texto independiente Car"/>
    <w:link w:val="Textoindependiente"/>
    <w:uiPriority w:val="99"/>
    <w:locked/>
    <w:rsid w:val="00503B0F"/>
    <w:rPr>
      <w:rFonts w:ascii="Calibri" w:hAnsi="Calibri" w:cs="Calibri"/>
      <w:sz w:val="22"/>
      <w:szCs w:val="22"/>
      <w:lang w:val="es-MX" w:eastAsia="en-US"/>
    </w:rPr>
  </w:style>
  <w:style w:type="paragraph" w:customStyle="1" w:styleId="Ttulo11">
    <w:name w:val="Título 11"/>
    <w:basedOn w:val="Normal"/>
    <w:uiPriority w:val="99"/>
    <w:rsid w:val="00503B0F"/>
    <w:pPr>
      <w:widowControl w:val="0"/>
      <w:spacing w:after="0" w:line="240" w:lineRule="auto"/>
      <w:ind w:left="255"/>
      <w:jc w:val="center"/>
      <w:outlineLvl w:val="1"/>
    </w:pPr>
    <w:rPr>
      <w:rFonts w:ascii="Times New Roman" w:eastAsia="Times New Roman" w:hAnsi="Times New Roman" w:cs="Times New Roman"/>
      <w:b/>
      <w:bCs/>
      <w:lang w:val="en-US"/>
    </w:rPr>
  </w:style>
  <w:style w:type="character" w:customStyle="1" w:styleId="Listavistosa-nfasis1Car">
    <w:name w:val="Lista vistosa - Énfasis 1 Car"/>
    <w:link w:val="Listavistosa-nfasis11"/>
    <w:uiPriority w:val="99"/>
    <w:locked/>
    <w:rsid w:val="00BF3FE4"/>
    <w:rPr>
      <w:rFonts w:cs="Calibri"/>
      <w:lang w:eastAsia="en-US"/>
    </w:rPr>
  </w:style>
  <w:style w:type="paragraph" w:styleId="Prrafodelista">
    <w:name w:val="List Paragraph"/>
    <w:basedOn w:val="Normal"/>
    <w:uiPriority w:val="34"/>
    <w:qFormat/>
    <w:rsid w:val="00072DF6"/>
    <w:pPr>
      <w:spacing w:after="200" w:line="276" w:lineRule="auto"/>
      <w:ind w:left="720"/>
      <w:contextualSpacing/>
    </w:pPr>
    <w:rPr>
      <w:rFonts w:cs="Times New Roman"/>
    </w:rPr>
  </w:style>
  <w:style w:type="paragraph" w:customStyle="1" w:styleId="Prrafodelista6">
    <w:name w:val="Párrafo de lista6"/>
    <w:basedOn w:val="Normal"/>
    <w:link w:val="ListParagraphChar"/>
    <w:qFormat/>
    <w:rsid w:val="00D573CA"/>
    <w:pPr>
      <w:ind w:left="720"/>
    </w:pPr>
    <w:rPr>
      <w:rFonts w:cs="Times New Roman"/>
      <w:szCs w:val="20"/>
      <w:lang w:val="x-none"/>
    </w:rPr>
  </w:style>
  <w:style w:type="character" w:customStyle="1" w:styleId="ListParagraphChar">
    <w:name w:val="List Paragraph Char"/>
    <w:link w:val="Prrafodelista6"/>
    <w:locked/>
    <w:rsid w:val="00D573CA"/>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7602">
      <w:bodyDiv w:val="1"/>
      <w:marLeft w:val="0"/>
      <w:marRight w:val="0"/>
      <w:marTop w:val="0"/>
      <w:marBottom w:val="0"/>
      <w:divBdr>
        <w:top w:val="none" w:sz="0" w:space="0" w:color="auto"/>
        <w:left w:val="none" w:sz="0" w:space="0" w:color="auto"/>
        <w:bottom w:val="none" w:sz="0" w:space="0" w:color="auto"/>
        <w:right w:val="none" w:sz="0" w:space="0" w:color="auto"/>
      </w:divBdr>
    </w:div>
    <w:div w:id="763769785">
      <w:bodyDiv w:val="1"/>
      <w:marLeft w:val="0"/>
      <w:marRight w:val="0"/>
      <w:marTop w:val="0"/>
      <w:marBottom w:val="0"/>
      <w:divBdr>
        <w:top w:val="none" w:sz="0" w:space="0" w:color="auto"/>
        <w:left w:val="none" w:sz="0" w:space="0" w:color="auto"/>
        <w:bottom w:val="none" w:sz="0" w:space="0" w:color="auto"/>
        <w:right w:val="none" w:sz="0" w:space="0" w:color="auto"/>
      </w:divBdr>
    </w:div>
    <w:div w:id="1620839151">
      <w:bodyDiv w:val="1"/>
      <w:marLeft w:val="0"/>
      <w:marRight w:val="0"/>
      <w:marTop w:val="0"/>
      <w:marBottom w:val="0"/>
      <w:divBdr>
        <w:top w:val="none" w:sz="0" w:space="0" w:color="auto"/>
        <w:left w:val="none" w:sz="0" w:space="0" w:color="auto"/>
        <w:bottom w:val="none" w:sz="0" w:space="0" w:color="auto"/>
        <w:right w:val="none" w:sz="0" w:space="0" w:color="auto"/>
      </w:divBdr>
    </w:div>
    <w:div w:id="1914389053">
      <w:bodyDiv w:val="1"/>
      <w:marLeft w:val="0"/>
      <w:marRight w:val="0"/>
      <w:marTop w:val="0"/>
      <w:marBottom w:val="0"/>
      <w:divBdr>
        <w:top w:val="none" w:sz="0" w:space="0" w:color="auto"/>
        <w:left w:val="none" w:sz="0" w:space="0" w:color="auto"/>
        <w:bottom w:val="none" w:sz="0" w:space="0" w:color="auto"/>
        <w:right w:val="none" w:sz="0" w:space="0" w:color="auto"/>
      </w:divBdr>
    </w:div>
    <w:div w:id="2070416703">
      <w:marLeft w:val="0"/>
      <w:marRight w:val="0"/>
      <w:marTop w:val="0"/>
      <w:marBottom w:val="0"/>
      <w:divBdr>
        <w:top w:val="none" w:sz="0" w:space="0" w:color="auto"/>
        <w:left w:val="none" w:sz="0" w:space="0" w:color="auto"/>
        <w:bottom w:val="none" w:sz="0" w:space="0" w:color="auto"/>
        <w:right w:val="none" w:sz="0" w:space="0" w:color="auto"/>
      </w:divBdr>
    </w:div>
    <w:div w:id="2070416704">
      <w:marLeft w:val="0"/>
      <w:marRight w:val="0"/>
      <w:marTop w:val="0"/>
      <w:marBottom w:val="0"/>
      <w:divBdr>
        <w:top w:val="none" w:sz="0" w:space="0" w:color="auto"/>
        <w:left w:val="none" w:sz="0" w:space="0" w:color="auto"/>
        <w:bottom w:val="none" w:sz="0" w:space="0" w:color="auto"/>
        <w:right w:val="none" w:sz="0" w:space="0" w:color="auto"/>
      </w:divBdr>
    </w:div>
    <w:div w:id="2070416705">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9F319-F8EA-4EDC-8787-5E32132E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28531</Words>
  <Characters>156924</Characters>
  <Application>Microsoft Office Word</Application>
  <DocSecurity>0</DocSecurity>
  <Lines>1307</Lines>
  <Paragraphs>370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Comisión</vt:lpstr>
      <vt:lpstr>Comisión</vt:lpstr>
    </vt:vector>
  </TitlesOfParts>
  <Company>PLE</Company>
  <LinksUpToDate>false</LinksUpToDate>
  <CharactersWithSpaces>185085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dc:title>
  <dc:creator>Oscar Sosa</dc:creator>
  <cp:lastModifiedBy>Usuario</cp:lastModifiedBy>
  <cp:revision>2</cp:revision>
  <cp:lastPrinted>2021-12-10T15:50:00Z</cp:lastPrinted>
  <dcterms:created xsi:type="dcterms:W3CDTF">2021-12-10T16:43:00Z</dcterms:created>
  <dcterms:modified xsi:type="dcterms:W3CDTF">2021-12-10T16:43:00Z</dcterms:modified>
</cp:coreProperties>
</file>