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D4D" w:rsidRDefault="00797D4D" w:rsidP="00797D4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MANUAL DE ORGANIZACÍON</w:t>
      </w:r>
    </w:p>
    <w:p w:rsidR="00797D4D" w:rsidRDefault="00797D4D" w:rsidP="00797D4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:rsidR="00797D4D" w:rsidRDefault="00797D4D" w:rsidP="00797D4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DIRECCIÓN DE EDUCACIÓN</w:t>
      </w:r>
    </w:p>
    <w:p w:rsidR="00797D4D" w:rsidRDefault="00797D4D" w:rsidP="00797D4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:rsidR="00797D4D" w:rsidRDefault="00797D4D" w:rsidP="00797D4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ATOTONILCO EL ALTO</w:t>
      </w:r>
    </w:p>
    <w:p w:rsidR="00797D4D" w:rsidRDefault="00797D4D" w:rsidP="00797D4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797D4D" w:rsidRDefault="00797D4D" w:rsidP="00F85D9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66712">
        <w:rPr>
          <w:rFonts w:ascii="Tahoma" w:hAnsi="Tahoma" w:cs="Tahoma"/>
          <w:b/>
          <w:bCs/>
          <w:sz w:val="24"/>
          <w:szCs w:val="24"/>
        </w:rPr>
        <w:t>MISIÓN</w:t>
      </w:r>
    </w:p>
    <w:p w:rsidR="00F85D9A" w:rsidRPr="00A66712" w:rsidRDefault="00F85D9A" w:rsidP="00F85D9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F85D9A" w:rsidRPr="00A66712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A66712">
        <w:rPr>
          <w:rFonts w:ascii="Tahoma" w:hAnsi="Tahoma" w:cs="Tahoma"/>
          <w:sz w:val="24"/>
          <w:szCs w:val="24"/>
        </w:rPr>
        <w:t>Poner a disposición de la ciudadanía un medio que le permita participar de</w:t>
      </w:r>
    </w:p>
    <w:p w:rsidR="00F85D9A" w:rsidRPr="00A66712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A66712">
        <w:rPr>
          <w:rFonts w:ascii="Tahoma" w:hAnsi="Tahoma" w:cs="Tahoma"/>
          <w:sz w:val="24"/>
          <w:szCs w:val="24"/>
        </w:rPr>
        <w:t>manera directa, organizada, individual o colect</w:t>
      </w:r>
      <w:r>
        <w:rPr>
          <w:rFonts w:ascii="Tahoma" w:hAnsi="Tahoma" w:cs="Tahoma"/>
          <w:sz w:val="24"/>
          <w:szCs w:val="24"/>
        </w:rPr>
        <w:t xml:space="preserve">iva, </w:t>
      </w:r>
      <w:r w:rsidRPr="00A66712">
        <w:rPr>
          <w:rFonts w:ascii="Tahoma" w:hAnsi="Tahoma" w:cs="Tahoma"/>
          <w:sz w:val="24"/>
          <w:szCs w:val="24"/>
        </w:rPr>
        <w:t xml:space="preserve"> en la</w:t>
      </w:r>
      <w:r>
        <w:rPr>
          <w:rFonts w:ascii="Tahoma" w:hAnsi="Tahoma" w:cs="Tahoma"/>
          <w:sz w:val="24"/>
          <w:szCs w:val="24"/>
        </w:rPr>
        <w:t xml:space="preserve"> promoción de la educación como </w:t>
      </w:r>
      <w:r w:rsidRPr="00A66712">
        <w:rPr>
          <w:rFonts w:ascii="Tahoma" w:hAnsi="Tahoma" w:cs="Tahoma"/>
          <w:sz w:val="24"/>
          <w:szCs w:val="24"/>
        </w:rPr>
        <w:t xml:space="preserve">proceso creador de la ciudadanía; así como </w:t>
      </w:r>
      <w:r>
        <w:rPr>
          <w:rFonts w:ascii="Tahoma" w:hAnsi="Tahoma" w:cs="Tahoma"/>
          <w:sz w:val="24"/>
          <w:szCs w:val="24"/>
        </w:rPr>
        <w:t xml:space="preserve">para proporcionar orientación e </w:t>
      </w:r>
      <w:r w:rsidRPr="00A66712">
        <w:rPr>
          <w:rFonts w:ascii="Tahoma" w:hAnsi="Tahoma" w:cs="Tahoma"/>
          <w:sz w:val="24"/>
          <w:szCs w:val="24"/>
        </w:rPr>
        <w:t>información oportuna, a quien lo solicite</w:t>
      </w:r>
      <w:r>
        <w:rPr>
          <w:rFonts w:ascii="Tahoma" w:hAnsi="Tahoma" w:cs="Tahoma"/>
          <w:sz w:val="24"/>
          <w:szCs w:val="24"/>
        </w:rPr>
        <w:t xml:space="preserve">, en cuanto a la organización y </w:t>
      </w:r>
      <w:r w:rsidRPr="00A66712">
        <w:rPr>
          <w:rFonts w:ascii="Tahoma" w:hAnsi="Tahoma" w:cs="Tahoma"/>
          <w:sz w:val="24"/>
          <w:szCs w:val="24"/>
        </w:rPr>
        <w:t>funcionamiento de</w:t>
      </w:r>
      <w:r>
        <w:rPr>
          <w:rFonts w:ascii="Tahoma" w:hAnsi="Tahoma" w:cs="Tahoma"/>
          <w:sz w:val="24"/>
          <w:szCs w:val="24"/>
        </w:rPr>
        <w:t xml:space="preserve"> la dependencia.</w:t>
      </w:r>
    </w:p>
    <w:p w:rsidR="00F85D9A" w:rsidRPr="00A66712" w:rsidRDefault="00F85D9A" w:rsidP="00F85D9A">
      <w:pPr>
        <w:pStyle w:val="Sinespaciado"/>
        <w:tabs>
          <w:tab w:val="left" w:pos="2310"/>
        </w:tabs>
        <w:jc w:val="both"/>
        <w:rPr>
          <w:rFonts w:ascii="Tahoma" w:hAnsi="Tahoma" w:cs="Tahoma"/>
          <w:sz w:val="24"/>
          <w:szCs w:val="24"/>
        </w:rPr>
      </w:pPr>
    </w:p>
    <w:p w:rsidR="00F85D9A" w:rsidRPr="00A66712" w:rsidRDefault="00F85D9A" w:rsidP="00F85D9A">
      <w:pPr>
        <w:pStyle w:val="Sinespaciado"/>
        <w:tabs>
          <w:tab w:val="left" w:pos="2310"/>
        </w:tabs>
        <w:rPr>
          <w:rFonts w:ascii="Tahoma" w:hAnsi="Tahoma" w:cs="Tahoma"/>
          <w:sz w:val="24"/>
          <w:szCs w:val="24"/>
        </w:rPr>
      </w:pP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66712">
        <w:rPr>
          <w:rFonts w:ascii="Tahoma" w:hAnsi="Tahoma" w:cs="Tahoma"/>
          <w:b/>
          <w:bCs/>
          <w:sz w:val="24"/>
          <w:szCs w:val="24"/>
        </w:rPr>
        <w:t xml:space="preserve"> VISIÓN</w:t>
      </w:r>
    </w:p>
    <w:p w:rsidR="00F85D9A" w:rsidRPr="00A66712" w:rsidRDefault="00F85D9A" w:rsidP="00F85D9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F85D9A" w:rsidRPr="00A66712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A66712">
        <w:rPr>
          <w:rFonts w:ascii="Tahoma" w:hAnsi="Tahoma" w:cs="Tahoma"/>
          <w:sz w:val="24"/>
          <w:szCs w:val="24"/>
        </w:rPr>
        <w:t>Constituirse en un medio eficaz de participación ciudadana, que permita</w:t>
      </w:r>
    </w:p>
    <w:p w:rsidR="00F85D9A" w:rsidRPr="00A66712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>f</w:t>
      </w:r>
      <w:r w:rsidRPr="00A66712">
        <w:rPr>
          <w:rFonts w:ascii="Tahoma" w:hAnsi="Tahoma" w:cs="Tahoma"/>
          <w:sz w:val="24"/>
          <w:szCs w:val="24"/>
        </w:rPr>
        <w:t>omentar</w:t>
      </w:r>
      <w:proofErr w:type="gramEnd"/>
      <w:r w:rsidRPr="00A66712">
        <w:rPr>
          <w:rFonts w:ascii="Tahoma" w:hAnsi="Tahoma" w:cs="Tahoma"/>
          <w:sz w:val="24"/>
          <w:szCs w:val="24"/>
        </w:rPr>
        <w:t xml:space="preserve"> la transparencia y el control social, a</w:t>
      </w:r>
      <w:r>
        <w:rPr>
          <w:rFonts w:ascii="Tahoma" w:hAnsi="Tahoma" w:cs="Tahoma"/>
          <w:sz w:val="24"/>
          <w:szCs w:val="24"/>
        </w:rPr>
        <w:t xml:space="preserve">sí como promover los principios </w:t>
      </w:r>
      <w:r w:rsidRPr="00A66712">
        <w:rPr>
          <w:rFonts w:ascii="Tahoma" w:hAnsi="Tahoma" w:cs="Tahoma"/>
          <w:sz w:val="24"/>
          <w:szCs w:val="24"/>
        </w:rPr>
        <w:t>y valores que deben guiar la conducta de l</w:t>
      </w:r>
      <w:r>
        <w:rPr>
          <w:rFonts w:ascii="Tahoma" w:hAnsi="Tahoma" w:cs="Tahoma"/>
          <w:sz w:val="24"/>
          <w:szCs w:val="24"/>
        </w:rPr>
        <w:t>os servidores públicos.</w:t>
      </w:r>
    </w:p>
    <w:p w:rsidR="00F85D9A" w:rsidRPr="00A66712" w:rsidRDefault="00F85D9A" w:rsidP="00F85D9A">
      <w:pPr>
        <w:pStyle w:val="Sinespaciado"/>
        <w:tabs>
          <w:tab w:val="left" w:pos="2310"/>
        </w:tabs>
        <w:jc w:val="both"/>
        <w:rPr>
          <w:rFonts w:ascii="Tahoma" w:hAnsi="Tahoma" w:cs="Tahoma"/>
          <w:sz w:val="24"/>
          <w:szCs w:val="24"/>
        </w:rPr>
      </w:pPr>
    </w:p>
    <w:p w:rsidR="00F85D9A" w:rsidRPr="00A66712" w:rsidRDefault="00F85D9A" w:rsidP="00F85D9A">
      <w:pPr>
        <w:pStyle w:val="Sinespaciado"/>
        <w:tabs>
          <w:tab w:val="left" w:pos="2310"/>
        </w:tabs>
        <w:rPr>
          <w:rFonts w:ascii="Tahoma" w:hAnsi="Tahoma" w:cs="Tahoma"/>
          <w:sz w:val="24"/>
          <w:szCs w:val="24"/>
        </w:rPr>
      </w:pP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66712">
        <w:rPr>
          <w:rFonts w:ascii="Tahoma" w:hAnsi="Tahoma" w:cs="Tahoma"/>
          <w:b/>
          <w:bCs/>
          <w:sz w:val="24"/>
          <w:szCs w:val="24"/>
        </w:rPr>
        <w:t xml:space="preserve"> FUNCIO</w:t>
      </w:r>
      <w:r>
        <w:rPr>
          <w:rFonts w:ascii="Tahoma" w:hAnsi="Tahoma" w:cs="Tahoma"/>
          <w:b/>
          <w:bCs/>
          <w:sz w:val="24"/>
          <w:szCs w:val="24"/>
        </w:rPr>
        <w:t>NES DE LA DIRECCIÓN MUNICIPAL DE EDUCACIÓN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l</w:t>
      </w:r>
      <w:r w:rsidRPr="000E4292">
        <w:rPr>
          <w:rFonts w:ascii="Tahoma" w:hAnsi="Tahoma" w:cs="Tahoma"/>
          <w:bCs/>
          <w:sz w:val="24"/>
          <w:szCs w:val="24"/>
        </w:rPr>
        <w:t xml:space="preserve">. </w:t>
      </w:r>
      <w:r>
        <w:rPr>
          <w:rFonts w:ascii="Tahoma" w:hAnsi="Tahoma" w:cs="Tahoma"/>
          <w:bCs/>
          <w:sz w:val="24"/>
          <w:szCs w:val="24"/>
        </w:rPr>
        <w:t>proponer al Presidente Municipal las políticas públicas, programas y acciones que en materia de educación y civismo deberán regir en el municipio de Atotonilco el Alto, dentro de los lineamientos establecidos en el Programa de Desarrollo Municipal vigente, y llevar a cabo su pronta aplicación.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ll. Acordar con el Presidente Municipal en relación a la vinculación con las instituciones de los tres niveles de gobierno, asociaciones civiles, instituciones educativas, organismos no gubernamentales y órganos descentralizados de la administración pública municipal que tengan relación con la áreas de la Educación.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</w:rPr>
        <w:t>lll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. Ser promotores de los programas y acciones del gobierno municipal que tiendan a mejorar la calidad de la educación, la salud, el deporte y la cultura de los </w:t>
      </w:r>
      <w:proofErr w:type="spellStart"/>
      <w:r>
        <w:rPr>
          <w:rFonts w:ascii="Tahoma" w:hAnsi="Tahoma" w:cs="Tahoma"/>
          <w:bCs/>
          <w:sz w:val="24"/>
          <w:szCs w:val="24"/>
        </w:rPr>
        <w:t>Atotonilquenses</w:t>
      </w:r>
      <w:proofErr w:type="spellEnd"/>
      <w:r>
        <w:rPr>
          <w:rFonts w:ascii="Tahoma" w:hAnsi="Tahoma" w:cs="Tahoma"/>
          <w:bCs/>
          <w:sz w:val="24"/>
          <w:szCs w:val="24"/>
        </w:rPr>
        <w:t>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</w:rPr>
        <w:t>lV</w:t>
      </w:r>
      <w:proofErr w:type="spellEnd"/>
      <w:r>
        <w:rPr>
          <w:rFonts w:ascii="Tahoma" w:hAnsi="Tahoma" w:cs="Tahoma"/>
          <w:bCs/>
          <w:sz w:val="24"/>
          <w:szCs w:val="24"/>
        </w:rPr>
        <w:t>. Administrar eficientemente los recursos destinados a la educación, otorgados en su caso por el ayuntamiento de manera transparente y equitativa.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V. Promover y generar espacios de análisis, investigación, difusión y propuestas prioritarias sobre la situación y problemática educativa en el municipio tanto en el Consejo Municipal de Participación Social en la Educación como en los otros foros que se </w:t>
      </w:r>
      <w:proofErr w:type="spellStart"/>
      <w:r>
        <w:rPr>
          <w:rFonts w:ascii="Tahoma" w:hAnsi="Tahoma" w:cs="Tahoma"/>
          <w:bCs/>
          <w:sz w:val="24"/>
          <w:szCs w:val="24"/>
        </w:rPr>
        <w:t>craen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pertinentes que coadyuven a enriquecer el conocimiento y resolución de la </w:t>
      </w:r>
      <w:r>
        <w:rPr>
          <w:rFonts w:ascii="Tahoma" w:hAnsi="Tahoma" w:cs="Tahoma"/>
          <w:bCs/>
          <w:sz w:val="24"/>
          <w:szCs w:val="24"/>
        </w:rPr>
        <w:lastRenderedPageBreak/>
        <w:t>problemática municipal en la educación y buscar en todo momento las estrategias más adecuadas para la mejora sostenida de la calidad educativa.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</w:rPr>
        <w:t>Vl</w:t>
      </w:r>
      <w:proofErr w:type="spellEnd"/>
      <w:r>
        <w:rPr>
          <w:rFonts w:ascii="Tahoma" w:hAnsi="Tahoma" w:cs="Tahoma"/>
          <w:bCs/>
          <w:sz w:val="24"/>
          <w:szCs w:val="24"/>
        </w:rPr>
        <w:t>. Vigilar el otorgamiento cabal de los premios y estímulos a docentes, alumnos y padres de familia del municipio, administrativos y ciudadanos interesados en la educación, distinguidos por su dedicación y excelencia en el desempeño de sus funciones particulares.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</w:rPr>
        <w:t>Vll</w:t>
      </w:r>
      <w:proofErr w:type="spellEnd"/>
      <w:r>
        <w:rPr>
          <w:rFonts w:ascii="Tahoma" w:hAnsi="Tahoma" w:cs="Tahoma"/>
          <w:bCs/>
          <w:sz w:val="24"/>
          <w:szCs w:val="24"/>
        </w:rPr>
        <w:t>. Coadyuvar con otras áreas del gobierno municipal a la difusión en cuanto a programas de educación vial, del medio ambiente, protección civil combate a las adicciones, formación cívica y de otros temas que por parte del H. Ayuntamiento sean de interés y pertinentes de manera general a la población del municipio.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</w:rPr>
        <w:t>Vlll</w:t>
      </w:r>
      <w:proofErr w:type="spellEnd"/>
      <w:r>
        <w:rPr>
          <w:rFonts w:ascii="Tahoma" w:hAnsi="Tahoma" w:cs="Tahoma"/>
          <w:bCs/>
          <w:sz w:val="24"/>
          <w:szCs w:val="24"/>
        </w:rPr>
        <w:t>. Promover la edición de materiales de apoyo que fomenten la Educación y fomenten la formación cívica.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</w:rPr>
        <w:t>lX</w:t>
      </w:r>
      <w:proofErr w:type="spellEnd"/>
      <w:r>
        <w:rPr>
          <w:rFonts w:ascii="Tahoma" w:hAnsi="Tahoma" w:cs="Tahoma"/>
          <w:bCs/>
          <w:sz w:val="24"/>
          <w:szCs w:val="24"/>
        </w:rPr>
        <w:t>. Impulsar programas y actividades que fortalezcan los valores educativos y culturales en el municipio.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X. vigilar el cumplimiento y la responsabilidad del personal del ámbito de su dirección.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</w:rPr>
        <w:t>Xl</w:t>
      </w:r>
      <w:proofErr w:type="spellEnd"/>
      <w:r>
        <w:rPr>
          <w:rFonts w:ascii="Tahoma" w:hAnsi="Tahoma" w:cs="Tahoma"/>
          <w:bCs/>
          <w:sz w:val="24"/>
          <w:szCs w:val="24"/>
        </w:rPr>
        <w:t>. Promover ante el Presidente Municipal la atención a necesidades de infraestructura educativa en el municipio.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</w:rPr>
        <w:t>Xll</w:t>
      </w:r>
      <w:proofErr w:type="spellEnd"/>
      <w:r>
        <w:rPr>
          <w:rFonts w:ascii="Tahoma" w:hAnsi="Tahoma" w:cs="Tahoma"/>
          <w:bCs/>
          <w:sz w:val="24"/>
          <w:szCs w:val="24"/>
        </w:rPr>
        <w:t>. Estimular entre el colectivo social el Reconocimiento Social a Alumnos, maestros, directivos, empleados escolares y padres de familia que han aportado su desinteresado esfuerzo de vida, o por actividades sociales sobresalientes en el ámbito educativo a favor de la enseñanza en el municipio.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</w:rPr>
        <w:t>Xlll</w:t>
      </w:r>
      <w:proofErr w:type="spellEnd"/>
      <w:r>
        <w:rPr>
          <w:rFonts w:ascii="Tahoma" w:hAnsi="Tahoma" w:cs="Tahoma"/>
          <w:bCs/>
          <w:sz w:val="24"/>
          <w:szCs w:val="24"/>
        </w:rPr>
        <w:t>. Apoyar las actividades de desarrollo social, cívico, histórico, cultural y deportivo.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</w:rPr>
        <w:t>XlV</w:t>
      </w:r>
      <w:proofErr w:type="spellEnd"/>
      <w:r>
        <w:rPr>
          <w:rFonts w:ascii="Tahoma" w:hAnsi="Tahoma" w:cs="Tahoma"/>
          <w:bCs/>
          <w:sz w:val="24"/>
          <w:szCs w:val="24"/>
        </w:rPr>
        <w:t>. Coadyuvar y dar seguimiento a las labores de gestión y coordinación de las instancias educativas.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XV. promover una retroalimentación, difusión y aplicación de los programas de salud, vialidad, protección civil, erradicación del Bullying, de violencia o emergencia escolar en el municipio.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</w:rPr>
        <w:t>XVl</w:t>
      </w:r>
      <w:proofErr w:type="spellEnd"/>
      <w:r>
        <w:rPr>
          <w:rFonts w:ascii="Tahoma" w:hAnsi="Tahoma" w:cs="Tahoma"/>
          <w:bCs/>
          <w:sz w:val="24"/>
          <w:szCs w:val="24"/>
        </w:rPr>
        <w:t>. Establecer en coordinación con las autoridades de los centros escolares programas de bienestar comunitario, así como de orientación de motivación y Participación Social de los padres de familia y tutores en la formación de la educación de sus hijos.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</w:rPr>
        <w:t>XVll</w:t>
      </w:r>
      <w:proofErr w:type="spellEnd"/>
      <w:r>
        <w:rPr>
          <w:rFonts w:ascii="Tahoma" w:hAnsi="Tahoma" w:cs="Tahoma"/>
          <w:bCs/>
          <w:sz w:val="24"/>
          <w:szCs w:val="24"/>
        </w:rPr>
        <w:t>. Coordinar, supervisar el servicio de transporte Universitario, así como el de la Telesecundaria y realizar análisis y estudios sobre la posibilidad de ampliar el servicio estudiantil a otros centros educativos de la región o en el municipio.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</w:rPr>
        <w:t>XVlll</w:t>
      </w:r>
      <w:proofErr w:type="spellEnd"/>
      <w:r>
        <w:rPr>
          <w:rFonts w:ascii="Tahoma" w:hAnsi="Tahoma" w:cs="Tahoma"/>
          <w:bCs/>
          <w:sz w:val="24"/>
          <w:szCs w:val="24"/>
        </w:rPr>
        <w:t>. Supervisar, coordinar y evaluar las actividades del Centro Municipal de Educación.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</w:p>
    <w:p w:rsidR="00F85D9A" w:rsidRPr="000E4292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4"/>
          <w:szCs w:val="24"/>
        </w:rPr>
      </w:pPr>
    </w:p>
    <w:p w:rsidR="00F85D9A" w:rsidRPr="00A66712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C863F6" w:rsidRDefault="00C863F6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C863F6" w:rsidRDefault="00C863F6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C863F6" w:rsidRDefault="00C863F6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F85D9A" w:rsidRPr="00FB7F09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FB7F09">
        <w:rPr>
          <w:rFonts w:ascii="Tahoma" w:hAnsi="Tahoma" w:cs="Tahoma"/>
          <w:b/>
          <w:sz w:val="24"/>
          <w:szCs w:val="24"/>
        </w:rPr>
        <w:t xml:space="preserve"> FUNCIONES DE LOS AUXILIARES 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l. Coordinar listas de asistencia en los diversos eventos que se convoquen.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ll. Preparar los reportes mensuales al Director de Educación de conformidad al presente reglamento. 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lV</w:t>
      </w:r>
      <w:proofErr w:type="spellEnd"/>
      <w:r>
        <w:rPr>
          <w:rFonts w:ascii="Tahoma" w:hAnsi="Tahoma" w:cs="Tahoma"/>
          <w:sz w:val="24"/>
          <w:szCs w:val="24"/>
        </w:rPr>
        <w:t>. Compilar una memoria fotográfica y documental de todos los eventos de la dirección, mismo que se hará llegar en el reporte mensual al Director de Educación.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V. Presentar  un directorio actualizado de las diversas autoridades educativas del municipio.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Vl</w:t>
      </w:r>
      <w:proofErr w:type="spellEnd"/>
      <w:r>
        <w:rPr>
          <w:rFonts w:ascii="Tahoma" w:hAnsi="Tahoma" w:cs="Tahoma"/>
          <w:sz w:val="24"/>
          <w:szCs w:val="24"/>
        </w:rPr>
        <w:t>. Presentar al Director de Educación los proyectos de las solicitudes recibidas.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Vll</w:t>
      </w:r>
      <w:proofErr w:type="spellEnd"/>
      <w:r>
        <w:rPr>
          <w:rFonts w:ascii="Tahoma" w:hAnsi="Tahoma" w:cs="Tahoma"/>
          <w:sz w:val="24"/>
          <w:szCs w:val="24"/>
        </w:rPr>
        <w:t>. Apoyar en todos los eventos propios de esta dirección.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Vlll</w:t>
      </w:r>
      <w:proofErr w:type="spellEnd"/>
      <w:r>
        <w:rPr>
          <w:rFonts w:ascii="Tahoma" w:hAnsi="Tahoma" w:cs="Tahoma"/>
          <w:sz w:val="24"/>
          <w:szCs w:val="24"/>
        </w:rPr>
        <w:t>. Estar a cargo del Archivo de esta Dirección, vigilar el debido manejo de la información y la correspondencia recibida.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lX</w:t>
      </w:r>
      <w:proofErr w:type="spellEnd"/>
      <w:r>
        <w:rPr>
          <w:rFonts w:ascii="Tahoma" w:hAnsi="Tahoma" w:cs="Tahoma"/>
          <w:sz w:val="24"/>
          <w:szCs w:val="24"/>
        </w:rPr>
        <w:t>. Realizar todas aquellas funciones que se le deleguen.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X. asignar los espacios a las diferentes instituciones y dependencias que el Presidente Municipal haya autorizado tener como sede de actividades el Centro Municipal de Educación, conforme a un análisis y estudio de los lugares disponibles.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Xl</w:t>
      </w:r>
      <w:proofErr w:type="spellEnd"/>
      <w:r>
        <w:rPr>
          <w:rFonts w:ascii="Tahoma" w:hAnsi="Tahoma" w:cs="Tahoma"/>
          <w:sz w:val="24"/>
          <w:szCs w:val="24"/>
        </w:rPr>
        <w:t>. Solicitar a cada encargado de dependencia asentada en C.M.E. que sus horarios de trabajo coincidan con los días y el horario de trabajo del propio centro.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Xll</w:t>
      </w:r>
      <w:proofErr w:type="spellEnd"/>
      <w:r>
        <w:rPr>
          <w:rFonts w:ascii="Tahoma" w:hAnsi="Tahoma" w:cs="Tahoma"/>
          <w:sz w:val="24"/>
          <w:szCs w:val="24"/>
        </w:rPr>
        <w:t>. En caso de los talleres o dependencias de vinculación con  el Centro Municipal de Educación deberán entregar al encargado del centro: horario de actividades y lista de alumnos inscritos y toda información que se les requiera.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Xlll</w:t>
      </w:r>
      <w:proofErr w:type="spellEnd"/>
      <w:r>
        <w:rPr>
          <w:rFonts w:ascii="Tahoma" w:hAnsi="Tahoma" w:cs="Tahoma"/>
          <w:sz w:val="24"/>
          <w:szCs w:val="24"/>
        </w:rPr>
        <w:t xml:space="preserve">. Vigilar tanto en la parte externa e interna del edificio del Centro Municipal de Educación que no se fijen propaganda, anuncios, folletos o cualquier otro panfleto sin su previa autorización. 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XlV</w:t>
      </w:r>
      <w:proofErr w:type="spellEnd"/>
      <w:r>
        <w:rPr>
          <w:rFonts w:ascii="Tahoma" w:hAnsi="Tahoma" w:cs="Tahoma"/>
          <w:sz w:val="24"/>
          <w:szCs w:val="24"/>
        </w:rPr>
        <w:t>. Levantar el Acta correspondiente de las reuniones que se efectúen con los encargados de los talleres o instituciones, que tengan como sede de sus actividades el Centro Municipal de Educación y elaborar actas administrativas a personas que incurran de forma dolosa en contra del centro educativo.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XV. Dar solución a la problemática generada por el propio Centro Municipal de Educación.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XVl</w:t>
      </w:r>
      <w:proofErr w:type="spellEnd"/>
      <w:r>
        <w:rPr>
          <w:rFonts w:ascii="Tahoma" w:hAnsi="Tahoma" w:cs="Tahoma"/>
          <w:sz w:val="24"/>
          <w:szCs w:val="24"/>
        </w:rPr>
        <w:t>. Canalizar las inquietudes del C.M.E. al Director de Educación.</w:t>
      </w:r>
    </w:p>
    <w:p w:rsidR="00F85D9A" w:rsidRDefault="00F85D9A" w:rsidP="00F85D9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XVll</w:t>
      </w:r>
      <w:proofErr w:type="spellEnd"/>
      <w:r>
        <w:rPr>
          <w:rFonts w:ascii="Tahoma" w:hAnsi="Tahoma" w:cs="Tahoma"/>
          <w:sz w:val="24"/>
          <w:szCs w:val="24"/>
        </w:rPr>
        <w:t>. Ayudar al Director de Educación y a todo el equipo de la dependencia en las diferentes actividades generadas o promovidas por el área educativa.</w:t>
      </w:r>
    </w:p>
    <w:p w:rsidR="00E41213" w:rsidRPr="00F04351" w:rsidRDefault="00F85D9A" w:rsidP="00F043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XVlll</w:t>
      </w:r>
      <w:proofErr w:type="spellEnd"/>
      <w:r>
        <w:rPr>
          <w:rFonts w:ascii="Tahoma" w:hAnsi="Tahoma" w:cs="Tahoma"/>
          <w:sz w:val="24"/>
          <w:szCs w:val="24"/>
        </w:rPr>
        <w:t>. Entregar un informe mensual de las acti</w:t>
      </w:r>
      <w:r w:rsidR="00F04351">
        <w:rPr>
          <w:rFonts w:ascii="Tahoma" w:hAnsi="Tahoma" w:cs="Tahoma"/>
          <w:sz w:val="24"/>
          <w:szCs w:val="24"/>
        </w:rPr>
        <w:t>vidades realizadas en el C.M.E.</w:t>
      </w:r>
    </w:p>
    <w:p w:rsidR="00E41213" w:rsidRDefault="00E41213" w:rsidP="00E41213">
      <w:pPr>
        <w:pStyle w:val="Sinespaciado"/>
        <w:tabs>
          <w:tab w:val="left" w:pos="2310"/>
        </w:tabs>
        <w:rPr>
          <w:b/>
        </w:rPr>
      </w:pPr>
    </w:p>
    <w:p w:rsidR="00E41213" w:rsidRDefault="00E41213" w:rsidP="00E41213">
      <w:pPr>
        <w:pStyle w:val="Sinespaciado"/>
        <w:tabs>
          <w:tab w:val="left" w:pos="2310"/>
        </w:tabs>
        <w:rPr>
          <w:rFonts w:ascii="Tahoma" w:hAnsi="Tahoma" w:cs="Tahoma"/>
          <w:sz w:val="24"/>
          <w:szCs w:val="24"/>
        </w:rPr>
      </w:pPr>
    </w:p>
    <w:p w:rsidR="00F04351" w:rsidRDefault="00F04351" w:rsidP="00E41213">
      <w:pPr>
        <w:spacing w:after="160" w:line="259" w:lineRule="auto"/>
        <w:jc w:val="center"/>
        <w:rPr>
          <w:rFonts w:ascii="Tahoma" w:hAnsi="Tahoma" w:cs="Tahoma"/>
          <w:b/>
          <w:sz w:val="24"/>
          <w:szCs w:val="24"/>
        </w:rPr>
      </w:pPr>
    </w:p>
    <w:p w:rsidR="00F04351" w:rsidRDefault="00F04351" w:rsidP="00F04351">
      <w:pPr>
        <w:spacing w:after="0" w:line="259" w:lineRule="auto"/>
        <w:jc w:val="center"/>
        <w:rPr>
          <w:rFonts w:ascii="Tahoma" w:hAnsi="Tahoma" w:cs="Tahoma"/>
          <w:b/>
          <w:sz w:val="24"/>
          <w:szCs w:val="24"/>
        </w:rPr>
      </w:pPr>
    </w:p>
    <w:p w:rsidR="00F04351" w:rsidRDefault="00F04351" w:rsidP="00F04351">
      <w:pPr>
        <w:spacing w:after="0" w:line="259" w:lineRule="auto"/>
        <w:jc w:val="center"/>
        <w:rPr>
          <w:rFonts w:ascii="Tahoma" w:hAnsi="Tahoma" w:cs="Tahoma"/>
          <w:b/>
          <w:sz w:val="24"/>
          <w:szCs w:val="24"/>
        </w:rPr>
      </w:pPr>
    </w:p>
    <w:p w:rsidR="00F04351" w:rsidRDefault="00F04351" w:rsidP="00F04351">
      <w:pPr>
        <w:spacing w:after="0" w:line="259" w:lineRule="auto"/>
        <w:jc w:val="center"/>
        <w:rPr>
          <w:rFonts w:ascii="Tahoma" w:hAnsi="Tahoma" w:cs="Tahoma"/>
          <w:b/>
          <w:sz w:val="24"/>
          <w:szCs w:val="24"/>
        </w:rPr>
      </w:pPr>
    </w:p>
    <w:p w:rsidR="00F04351" w:rsidRPr="00F04351" w:rsidRDefault="00E41213" w:rsidP="00F04351">
      <w:pPr>
        <w:spacing w:after="0" w:line="259" w:lineRule="auto"/>
        <w:jc w:val="center"/>
        <w:rPr>
          <w:rFonts w:ascii="Tahoma" w:hAnsi="Tahoma" w:cs="Tahoma"/>
          <w:b/>
        </w:rPr>
      </w:pPr>
      <w:r w:rsidRPr="00F04351">
        <w:rPr>
          <w:rFonts w:ascii="Tahoma" w:hAnsi="Tahoma" w:cs="Tahoma"/>
          <w:b/>
        </w:rPr>
        <w:lastRenderedPageBreak/>
        <w:t>REGLAMENTO</w:t>
      </w:r>
    </w:p>
    <w:p w:rsidR="00F04351" w:rsidRPr="00F04351" w:rsidRDefault="00F04351" w:rsidP="00F04351">
      <w:pPr>
        <w:spacing w:after="0" w:line="259" w:lineRule="auto"/>
        <w:jc w:val="center"/>
        <w:rPr>
          <w:rFonts w:ascii="Tahoma" w:hAnsi="Tahoma" w:cs="Tahoma"/>
        </w:rPr>
      </w:pPr>
      <w:r w:rsidRPr="00F04351">
        <w:rPr>
          <w:rFonts w:ascii="Tahoma" w:hAnsi="Tahoma" w:cs="Tahoma"/>
          <w:b/>
        </w:rPr>
        <w:t>DIRECCIÓN DE EDUCACIÓ</w:t>
      </w:r>
      <w:r w:rsidRPr="00F04351">
        <w:rPr>
          <w:rFonts w:ascii="Tahoma" w:hAnsi="Tahoma" w:cs="Tahoma"/>
        </w:rPr>
        <w:t>N</w:t>
      </w:r>
    </w:p>
    <w:p w:rsidR="00E41213" w:rsidRPr="00F04351" w:rsidRDefault="00E41213" w:rsidP="00F04351">
      <w:pPr>
        <w:spacing w:after="0" w:line="259" w:lineRule="auto"/>
        <w:jc w:val="center"/>
        <w:rPr>
          <w:rFonts w:ascii="Tahoma" w:hAnsi="Tahoma" w:cs="Tahoma"/>
          <w:sz w:val="24"/>
          <w:szCs w:val="24"/>
        </w:rPr>
      </w:pPr>
      <w:r w:rsidRPr="00DE222E">
        <w:rPr>
          <w:rFonts w:ascii="Tahoma" w:hAnsi="Tahoma" w:cs="Tahoma"/>
          <w:b/>
          <w:sz w:val="24"/>
          <w:szCs w:val="24"/>
        </w:rPr>
        <w:t>ATOTONILCO EL ALTO</w:t>
      </w:r>
    </w:p>
    <w:p w:rsidR="00E41213" w:rsidRPr="00DE222E" w:rsidRDefault="00F04351" w:rsidP="00E41213">
      <w:pPr>
        <w:spacing w:after="160" w:line="259" w:lineRule="auto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0" allowOverlap="1" wp14:anchorId="29007A33" wp14:editId="125CB253">
            <wp:simplePos x="0" y="0"/>
            <wp:positionH relativeFrom="page">
              <wp:align>right</wp:align>
            </wp:positionH>
            <wp:positionV relativeFrom="page">
              <wp:posOffset>1676400</wp:posOffset>
            </wp:positionV>
            <wp:extent cx="7699375" cy="8661400"/>
            <wp:effectExtent l="0" t="0" r="0" b="635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5"/>
                    <a:stretch/>
                  </pic:blipFill>
                  <pic:spPr bwMode="auto">
                    <a:xfrm>
                      <a:off x="0" y="0"/>
                      <a:ext cx="7699375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351" w:rsidRDefault="00F04351" w:rsidP="00F04351">
      <w:pPr>
        <w:spacing w:after="160" w:line="259" w:lineRule="auto"/>
        <w:rPr>
          <w:rFonts w:ascii="Tahoma" w:hAnsi="Tahoma" w:cs="Tahoma"/>
          <w:b/>
          <w:sz w:val="28"/>
          <w:szCs w:val="28"/>
        </w:rPr>
      </w:pPr>
    </w:p>
    <w:p w:rsidR="00F04351" w:rsidRDefault="00F04351" w:rsidP="00F04351">
      <w:pPr>
        <w:spacing w:after="160" w:line="259" w:lineRule="auto"/>
        <w:rPr>
          <w:rFonts w:ascii="Tahoma" w:hAnsi="Tahoma" w:cs="Tahoma"/>
          <w:b/>
          <w:sz w:val="28"/>
          <w:szCs w:val="28"/>
        </w:rPr>
      </w:pPr>
    </w:p>
    <w:p w:rsidR="00F04351" w:rsidRDefault="00F04351" w:rsidP="00F04351">
      <w:pPr>
        <w:spacing w:after="160" w:line="259" w:lineRule="auto"/>
        <w:rPr>
          <w:rFonts w:ascii="Tahoma" w:hAnsi="Tahoma" w:cs="Tahoma"/>
          <w:b/>
          <w:sz w:val="28"/>
          <w:szCs w:val="28"/>
        </w:rPr>
      </w:pPr>
    </w:p>
    <w:p w:rsidR="00E41213" w:rsidRPr="00F04351" w:rsidRDefault="00E41213" w:rsidP="00F04351">
      <w:pPr>
        <w:spacing w:after="160" w:line="259" w:lineRule="auto"/>
        <w:rPr>
          <w:rFonts w:ascii="Tahoma" w:hAnsi="Tahoma" w:cs="Tahoma"/>
          <w:b/>
          <w:sz w:val="28"/>
          <w:szCs w:val="28"/>
        </w:rPr>
      </w:pPr>
      <w:r w:rsidRPr="003D1ED3">
        <w:rPr>
          <w:rFonts w:ascii="Tahoma" w:hAnsi="Tahoma" w:cs="Tahoma"/>
          <w:b/>
          <w:sz w:val="28"/>
          <w:szCs w:val="28"/>
        </w:rPr>
        <w:br w:type="page"/>
      </w: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F04351">
      <w:pPr>
        <w:tabs>
          <w:tab w:val="left" w:pos="1200"/>
        </w:tabs>
        <w:sectPr w:rsidR="00E41213">
          <w:pgSz w:w="12120" w:h="15725"/>
          <w:pgMar w:top="1440" w:right="1440" w:bottom="1440" w:left="1440" w:header="0" w:footer="0" w:gutter="0"/>
          <w:cols w:space="0"/>
          <w:docGrid w:linePitch="360"/>
        </w:sectPr>
      </w:pPr>
      <w:bookmarkStart w:id="0" w:name="page1"/>
      <w:bookmarkEnd w:id="0"/>
      <w:r>
        <w:tab/>
      </w:r>
      <w:bookmarkStart w:id="1" w:name="page2"/>
      <w:bookmarkStart w:id="2" w:name="_GoBack"/>
      <w:bookmarkEnd w:id="1"/>
      <w:bookmarkEnd w:id="2"/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0" allowOverlap="1" wp14:anchorId="01B8B3C3" wp14:editId="25D4FF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213" w:rsidRDefault="00E41213" w:rsidP="00E41213">
      <w:pPr>
        <w:sectPr w:rsidR="00E41213">
          <w:pgSz w:w="12120" w:h="15725"/>
          <w:pgMar w:top="1440" w:right="1440" w:bottom="1440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0" allowOverlap="1" wp14:anchorId="316D98C0" wp14:editId="5489C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213" w:rsidRDefault="00E41213" w:rsidP="00E41213">
      <w:pPr>
        <w:sectPr w:rsidR="00E41213">
          <w:pgSz w:w="12120" w:h="15725"/>
          <w:pgMar w:top="1440" w:right="1440" w:bottom="1440" w:left="144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0" allowOverlap="1" wp14:anchorId="6DCDCED2" wp14:editId="0B842F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213" w:rsidRDefault="00E41213" w:rsidP="00E41213">
      <w:pPr>
        <w:sectPr w:rsidR="00E41213">
          <w:pgSz w:w="12120" w:h="15725"/>
          <w:pgMar w:top="1440" w:right="1440" w:bottom="1440" w:left="1440" w:header="0" w:footer="0" w:gutter="0"/>
          <w:cols w:space="0"/>
          <w:docGrid w:linePitch="360"/>
        </w:sectPr>
      </w:pPr>
      <w:bookmarkStart w:id="5" w:name="page5"/>
      <w:bookmarkEnd w:id="5"/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0" allowOverlap="1" wp14:anchorId="69269E99" wp14:editId="099F32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213" w:rsidRDefault="00E41213" w:rsidP="00E41213">
      <w:pPr>
        <w:sectPr w:rsidR="00E41213">
          <w:pgSz w:w="12120" w:h="15725"/>
          <w:pgMar w:top="1440" w:right="1440" w:bottom="1440" w:left="1440" w:header="0" w:footer="0" w:gutter="0"/>
          <w:cols w:space="0"/>
          <w:docGrid w:linePitch="360"/>
        </w:sectPr>
      </w:pPr>
      <w:bookmarkStart w:id="6" w:name="page6"/>
      <w:bookmarkEnd w:id="6"/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0" allowOverlap="1" wp14:anchorId="3B6A70BA" wp14:editId="7D7350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213" w:rsidRDefault="00E41213" w:rsidP="00E41213">
      <w:pPr>
        <w:sectPr w:rsidR="00E41213">
          <w:pgSz w:w="12120" w:h="15725"/>
          <w:pgMar w:top="1440" w:right="1440" w:bottom="1440" w:left="1440" w:header="0" w:footer="0" w:gutter="0"/>
          <w:cols w:space="0"/>
          <w:docGrid w:linePitch="360"/>
        </w:sectPr>
      </w:pPr>
      <w:bookmarkStart w:id="7" w:name="page7"/>
      <w:bookmarkEnd w:id="7"/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0" allowOverlap="1" wp14:anchorId="4BF3BD1B" wp14:editId="60AA93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213" w:rsidRDefault="00E41213" w:rsidP="00E41213">
      <w:pPr>
        <w:sectPr w:rsidR="00E41213">
          <w:pgSz w:w="12120" w:h="15725"/>
          <w:pgMar w:top="1440" w:right="1440" w:bottom="1440" w:left="1440" w:header="0" w:footer="0" w:gutter="0"/>
          <w:cols w:space="0"/>
          <w:docGrid w:linePitch="360"/>
        </w:sectPr>
      </w:pPr>
      <w:bookmarkStart w:id="8" w:name="page8"/>
      <w:bookmarkEnd w:id="8"/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0" allowOverlap="1" wp14:anchorId="0ADBC038" wp14:editId="2B69EC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213" w:rsidRDefault="00E41213" w:rsidP="00E41213">
      <w:pPr>
        <w:sectPr w:rsidR="00E41213">
          <w:pgSz w:w="12120" w:h="15725"/>
          <w:pgMar w:top="1440" w:right="1440" w:bottom="1440" w:left="1440" w:header="0" w:footer="0" w:gutter="0"/>
          <w:cols w:space="0"/>
          <w:docGrid w:linePitch="360"/>
        </w:sectPr>
      </w:pPr>
      <w:bookmarkStart w:id="9" w:name="page9"/>
      <w:bookmarkEnd w:id="9"/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1" locked="0" layoutInCell="0" allowOverlap="1" wp14:anchorId="19A88103" wp14:editId="706A085C">
            <wp:simplePos x="0" y="0"/>
            <wp:positionH relativeFrom="page">
              <wp:posOffset>1104900</wp:posOffset>
            </wp:positionH>
            <wp:positionV relativeFrom="page">
              <wp:posOffset>1971675</wp:posOffset>
            </wp:positionV>
            <wp:extent cx="5251450" cy="8013700"/>
            <wp:effectExtent l="0" t="0" r="635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1" t="19745" r="17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801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213" w:rsidRDefault="00E41213" w:rsidP="00E41213">
      <w:pPr>
        <w:sectPr w:rsidR="00E41213">
          <w:pgSz w:w="12120" w:h="15725"/>
          <w:pgMar w:top="1440" w:right="1440" w:bottom="1440" w:left="1440" w:header="0" w:footer="0" w:gutter="0"/>
          <w:cols w:space="0"/>
          <w:docGrid w:linePitch="360"/>
        </w:sectPr>
      </w:pPr>
      <w:bookmarkStart w:id="10" w:name="page10"/>
      <w:bookmarkEnd w:id="10"/>
      <w:r>
        <w:rPr>
          <w:noProof/>
          <w:lang w:eastAsia="es-MX"/>
        </w:rPr>
        <w:lastRenderedPageBreak/>
        <w:drawing>
          <wp:anchor distT="0" distB="0" distL="114300" distR="114300" simplePos="0" relativeHeight="251668480" behindDoc="1" locked="0" layoutInCell="0" allowOverlap="1" wp14:anchorId="2ECF9B12" wp14:editId="6D7CDF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998537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  <w:bookmarkStart w:id="11" w:name="page11"/>
      <w:bookmarkEnd w:id="11"/>
      <w:r>
        <w:rPr>
          <w:noProof/>
          <w:lang w:eastAsia="es-MX"/>
        </w:rPr>
        <w:lastRenderedPageBreak/>
        <w:drawing>
          <wp:anchor distT="0" distB="0" distL="114300" distR="114300" simplePos="0" relativeHeight="251669504" behindDoc="1" locked="0" layoutInCell="0" allowOverlap="1" wp14:anchorId="6AA56226" wp14:editId="65B33A9F">
            <wp:simplePos x="0" y="0"/>
            <wp:positionH relativeFrom="page">
              <wp:align>left</wp:align>
            </wp:positionH>
            <wp:positionV relativeFrom="page">
              <wp:posOffset>685800</wp:posOffset>
            </wp:positionV>
            <wp:extent cx="7699375" cy="998537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75" cy="998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Pr="00E72C15" w:rsidRDefault="00E41213" w:rsidP="00E41213">
      <w:pPr>
        <w:rPr>
          <w:rFonts w:ascii="Tahoma" w:hAnsi="Tahoma" w:cs="Tahoma"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 w:rsidP="00E41213">
      <w:pPr>
        <w:rPr>
          <w:rFonts w:ascii="Tahoma" w:hAnsi="Tahoma" w:cs="Tahoma"/>
          <w:b/>
          <w:sz w:val="24"/>
          <w:szCs w:val="24"/>
        </w:rPr>
      </w:pPr>
    </w:p>
    <w:p w:rsidR="00E41213" w:rsidRDefault="00E41213"/>
    <w:sectPr w:rsidR="00E41213" w:rsidSect="00462AAA">
      <w:pgSz w:w="12240" w:h="15840" w:code="1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5C8"/>
    <w:rsid w:val="000D6277"/>
    <w:rsid w:val="00462AAA"/>
    <w:rsid w:val="005F5796"/>
    <w:rsid w:val="00797D4D"/>
    <w:rsid w:val="00C863F6"/>
    <w:rsid w:val="00D425C8"/>
    <w:rsid w:val="00DE222E"/>
    <w:rsid w:val="00E41213"/>
    <w:rsid w:val="00F04351"/>
    <w:rsid w:val="00F85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3D466B-8DB0-49BF-8E0A-9161E389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D9A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85D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9F96E-7515-46EF-B867-59BD7D4E8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1052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Bethel</dc:creator>
  <cp:keywords/>
  <dc:description/>
  <cp:lastModifiedBy>Bethel</cp:lastModifiedBy>
  <cp:revision>8</cp:revision>
  <dcterms:created xsi:type="dcterms:W3CDTF">2017-06-13T19:10:00Z</dcterms:created>
  <dcterms:modified xsi:type="dcterms:W3CDTF">2017-06-13T22:55:00Z</dcterms:modified>
</cp:coreProperties>
</file>